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D" w:rsidRDefault="00362CFD" w:rsidP="000B4A24">
      <w:pPr>
        <w:pStyle w:val="NoSpacing"/>
        <w:rPr>
          <w:rFonts w:asciiTheme="minorHAnsi" w:hAnsiTheme="minorHAnsi"/>
          <w:b/>
        </w:rPr>
      </w:pPr>
      <w:bookmarkStart w:id="0" w:name="_GoBack"/>
      <w:bookmarkEnd w:id="0"/>
    </w:p>
    <w:p w:rsidR="00806DBA" w:rsidRDefault="00806DBA" w:rsidP="00806DBA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bs-Latn-B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72AD86" wp14:editId="7C77D29B">
                <wp:simplePos x="0" y="0"/>
                <wp:positionH relativeFrom="column">
                  <wp:posOffset>-2023110</wp:posOffset>
                </wp:positionH>
                <wp:positionV relativeFrom="paragraph">
                  <wp:posOffset>25672</wp:posOffset>
                </wp:positionV>
                <wp:extent cx="7309893" cy="240414"/>
                <wp:effectExtent l="0" t="0" r="571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9893" cy="240414"/>
                          <a:chOff x="167" y="3067"/>
                          <a:chExt cx="11597" cy="4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" y="3067"/>
                            <a:ext cx="11597" cy="45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3109"/>
                            <a:ext cx="686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DBA" w:rsidRPr="00806DBA" w:rsidRDefault="00806DBA" w:rsidP="0001224B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SAOP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:lang w:val="hr-HR"/>
                                </w:rPr>
                                <w:t>ŠTENJE ZA JAVNOST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- PROJEKAT</w:t>
                              </w:r>
                            </w:p>
                            <w:p w:rsidR="00806DBA" w:rsidRPr="00806DBA" w:rsidRDefault="00806DBA" w:rsidP="000122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2AD86" id="Group 1" o:spid="_x0000_s1026" style="position:absolute;left:0;text-align:left;margin-left:-159.3pt;margin-top:2pt;width:575.6pt;height:18.95pt;z-index:251658240" coordorigin="167,3067" coordsize="1159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6kgwMAAG8KAAAOAAAAZHJzL2Uyb0RvYy54bWzsVttu4zYQfS/QfyD4ruhiWZaEKIvEl6BA&#10;9oLu9gNoibpgJVJL0pGzi/57h0PbcbJt99b2qX6QSQ05nDkz54iXL/ZDT+650p0UBQ0vAkq4KGXV&#10;iaagv73beCkl2jBRsV4KXtAHrumLq59/upzGnEeylX3FFQEnQufTWNDWmDH3fV22fGD6Qo5cgLGW&#10;amAGpqrxK8Um8D70fhQEiT9JVY1KllxreLtyRnqF/uual+Z1XWtuSF9QiM3gU+Fza5/+1SXLG8XG&#10;tisPYbDviGJgnYBDT65WzDCyU91nroauVFLL2lyUcvBlXXclxxwgmzB4ls2tkrsRc2nyqRlPMAG0&#10;z3D6brflq/s3inQV1I4SwQYoEZ5KQgvNNDY5rLhV49vxjXL5wfBOlu81mP3ndjtv3GKynV7KCtyx&#10;nZEIzb5Wg3UBSZM9VuDhVAG+N6SEl4tZkKXZjJISbFEcxGHsSlS2UEe7LUwWlIBxFsAAq1e268Pu&#10;MJxnYLV74/ncWn2Wu2Mx1ENoNi/oNv0IqP4xQN+2bORYJ23hOgAKWThAf4UuZKLpOZk5UHHVEVHt&#10;4CRCLltYxa+VklPLWQVBYREg9LMNdqKhGF/E93OgjiD/DUwsH5U2t1wOxA4KqiB2rB67v9PGIXpc&#10;YoupZd9Vm67vcaKa7bJX5J5ZtsEvRYJBEZ4s64VdLKTd5jy6NxAfnGFtNlJkz6cshC64iTJvk6QL&#10;L97Ecy9bBKkXhNlNlgRxFq82v9sAwzhvu6ri4q4T/MjkMP66wh40xXEQuUymgmbzaI65P4leP08y&#10;+NMkh86AsPXdUNDUQnGQGlvYtaiwcQ3rejf2n4aPfQsYHP8RFWwDW3nXvltZPUAXKAlFAmEDCYZB&#10;K9VHSiaQs4LqDzumOCX9LwI6KQvj2OofTuL5IoKJOrdszy1MlOCqoIYSN1wap5m7UXVNCyeFCIyQ&#10;18DuusPGsJ3pokJlQIb9R1SLj1R7ZzvnRu4JysYZcYjZw+tj3P8W56IkiJw6hUHm1MkGZJUtSZPE&#10;SdMsRBk4SdM3c+7EHJZ/E5WCbJ2u09iLo2TtxcFq5V1vlrGXbMLFfDVbLZer8CmVLEF/nEqoDH8p&#10;Exv8HbT6jGhnlHDyAnghJf5XB/tV+4I6mP12DxrzSMmvFoqTSJwEAgZOHGDwDwoDfpHhVoMid7iB&#10;2WvT+RyF5PGeePUHAAAA//8DAFBLAwQUAAYACAAAACEAs88zFd8AAAAJAQAADwAAAGRycy9kb3du&#10;cmV2LnhtbEyPQUvDQBCF74L/YRnBW7tJoyWN2ZRS1FMRbAXpbZudJqHZ2ZDdJum/dzzp8TEfb76X&#10;ryfbigF73zhSEM8jEEilMw1VCr4Ob7MUhA+ajG4doYIbelgX93e5zowb6ROHfagEl5DPtII6hC6T&#10;0pc1Wu3nrkPi29n1VgeOfSVNr0cut61cRNFSWt0Qf6h1h9say8v+ahW8j3rcJPHrsLuct7fj4fnj&#10;exejUo8P0+YFRMAp/MHwq8/qULDTyV3JeNEqmCVxumRWwRNvYiBNFpxPnOMVyCKX/xcUPwAAAP//&#10;AwBQSwECLQAUAAYACAAAACEAtoM4kv4AAADhAQAAEwAAAAAAAAAAAAAAAAAAAAAAW0NvbnRlbnRf&#10;VHlwZXNdLnhtbFBLAQItABQABgAIAAAAIQA4/SH/1gAAAJQBAAALAAAAAAAAAAAAAAAAAC8BAABf&#10;cmVscy8ucmVsc1BLAQItABQABgAIAAAAIQAldu6kgwMAAG8KAAAOAAAAAAAAAAAAAAAAAC4CAABk&#10;cnMvZTJvRG9jLnhtbFBLAQItABQABgAIAAAAIQCzzzMV3wAAAAkBAAAPAAAAAAAAAAAAAAAAAN0F&#10;AABkcnMvZG93bnJldi54bWxQSwUGAAAAAAQABADzAAAA6QYAAAAA&#10;">
                <v:rect id="Rectangle 3" o:spid="_x0000_s1027" style="position:absolute;left:167;top:3067;width:115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8lcQA&#10;AADaAAAADwAAAGRycy9kb3ducmV2LnhtbESPUWsCMRCE3wv9D2EFX0pNqmDLaZRSqJSCFrXt83pZ&#10;745eNsdl1fPfG0Ho4zAz3zDTeedrdaQ2VoEtPA0MKOI8uIoLC9/b98cXUFGQHdaBycKZIsxn93dT&#10;zFw48ZqOGylUgnDM0EIp0mRax7wkj3EQGuLk7UPrUZJsC+1aPCW4r/XQmLH2WHFaKLGht5Lyv83B&#10;WzAPX8u1HLYrGe2Gz/nnz+Js8Nfafq97nYAS6uQ/fGt/OAsjuF5JN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/JX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2;top:3109;width:68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06DBA" w:rsidRPr="00806DBA" w:rsidRDefault="00806DBA" w:rsidP="0001224B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</w:pP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>SAOP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  <w:lang w:val="hr-HR"/>
                          </w:rPr>
                          <w:t>ŠTENJE ZA JAVNOST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 xml:space="preserve"> - PROJEKAT</w:t>
                        </w:r>
                      </w:p>
                      <w:p w:rsidR="00806DBA" w:rsidRPr="00806DBA" w:rsidRDefault="00806DBA" w:rsidP="000122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6DBA" w:rsidRDefault="00806DBA" w:rsidP="00806DBA">
      <w:pPr>
        <w:ind w:left="142" w:right="184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806DBA" w:rsidRDefault="00806DBA" w:rsidP="00806DBA">
      <w:pPr>
        <w:ind w:left="142" w:right="184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7F29BA">
        <w:rPr>
          <w:rFonts w:ascii="Arial" w:hAnsi="Arial" w:cs="Arial"/>
          <w:i/>
          <w:color w:val="000000"/>
          <w:sz w:val="20"/>
          <w:szCs w:val="20"/>
        </w:rPr>
        <w:t>Zenica, 27.10.2016..godine</w:t>
      </w:r>
    </w:p>
    <w:p w:rsidR="00806DBA" w:rsidRPr="00806DBA" w:rsidRDefault="00806DBA" w:rsidP="00806DBA">
      <w:pPr>
        <w:jc w:val="both"/>
        <w:rPr>
          <w:rFonts w:ascii="Calibri" w:hAnsi="Calibri"/>
          <w:i/>
          <w:color w:val="000000"/>
          <w:sz w:val="20"/>
          <w:szCs w:val="20"/>
        </w:rPr>
      </w:pPr>
      <w:r w:rsidRPr="00806DBA">
        <w:rPr>
          <w:rFonts w:ascii="Calibri" w:hAnsi="Calibri"/>
          <w:i/>
          <w:color w:val="000000"/>
          <w:sz w:val="20"/>
          <w:szCs w:val="20"/>
        </w:rPr>
        <w:t>Agencija ZEDA, Grad Zenica i Univerzitet u Zenici, partneri i sufinansijeri u implementaciji projekta “MENTOR 2”  (</w:t>
      </w:r>
      <w:r w:rsidRPr="00806DBA">
        <w:rPr>
          <w:rFonts w:ascii="Calibri" w:hAnsi="Calibri"/>
          <w:b/>
          <w:i/>
          <w:color w:val="000000"/>
          <w:sz w:val="20"/>
          <w:szCs w:val="20"/>
        </w:rPr>
        <w:t>M</w:t>
      </w:r>
      <w:r w:rsidRPr="00806DBA">
        <w:rPr>
          <w:rFonts w:ascii="Calibri" w:hAnsi="Calibri"/>
          <w:i/>
          <w:color w:val="000000"/>
          <w:sz w:val="20"/>
          <w:szCs w:val="20"/>
        </w:rPr>
        <w:t xml:space="preserve">odern </w:t>
      </w:r>
      <w:r w:rsidRPr="00806DBA">
        <w:rPr>
          <w:rFonts w:ascii="Calibri" w:hAnsi="Calibri"/>
          <w:b/>
          <w:i/>
          <w:color w:val="000000"/>
          <w:sz w:val="20"/>
          <w:szCs w:val="20"/>
        </w:rPr>
        <w:t>E</w:t>
      </w:r>
      <w:r w:rsidRPr="00806DBA">
        <w:rPr>
          <w:rFonts w:ascii="Calibri" w:hAnsi="Calibri"/>
          <w:i/>
          <w:color w:val="000000"/>
          <w:sz w:val="20"/>
          <w:szCs w:val="20"/>
        </w:rPr>
        <w:t xml:space="preserve">conomy through </w:t>
      </w:r>
      <w:r w:rsidRPr="00806DBA">
        <w:rPr>
          <w:rFonts w:ascii="Calibri" w:hAnsi="Calibri"/>
          <w:b/>
          <w:i/>
          <w:color w:val="000000"/>
          <w:sz w:val="20"/>
          <w:szCs w:val="20"/>
        </w:rPr>
        <w:t>N</w:t>
      </w:r>
      <w:r w:rsidRPr="00806DBA">
        <w:rPr>
          <w:rFonts w:ascii="Calibri" w:hAnsi="Calibri"/>
          <w:i/>
          <w:color w:val="000000"/>
          <w:sz w:val="20"/>
          <w:szCs w:val="20"/>
        </w:rPr>
        <w:t xml:space="preserve">ew </w:t>
      </w:r>
      <w:r w:rsidRPr="00806DBA">
        <w:rPr>
          <w:rFonts w:ascii="Calibri" w:hAnsi="Calibri"/>
          <w:b/>
          <w:i/>
          <w:color w:val="000000"/>
          <w:sz w:val="20"/>
          <w:szCs w:val="20"/>
        </w:rPr>
        <w:t>T</w:t>
      </w:r>
      <w:r w:rsidRPr="00806DBA">
        <w:rPr>
          <w:rFonts w:ascii="Calibri" w:hAnsi="Calibri"/>
          <w:i/>
          <w:color w:val="000000"/>
          <w:sz w:val="20"/>
          <w:szCs w:val="20"/>
        </w:rPr>
        <w:t>echnology-</w:t>
      </w:r>
      <w:r w:rsidRPr="00806DBA">
        <w:rPr>
          <w:rFonts w:ascii="Calibri" w:hAnsi="Calibri"/>
          <w:b/>
          <w:i/>
          <w:color w:val="000000"/>
          <w:sz w:val="20"/>
          <w:szCs w:val="20"/>
        </w:rPr>
        <w:t>O</w:t>
      </w:r>
      <w:r w:rsidRPr="00806DBA">
        <w:rPr>
          <w:rFonts w:ascii="Calibri" w:hAnsi="Calibri"/>
          <w:i/>
          <w:color w:val="000000"/>
          <w:sz w:val="20"/>
          <w:szCs w:val="20"/>
        </w:rPr>
        <w:t xml:space="preserve">riented </w:t>
      </w:r>
      <w:r w:rsidRPr="00806DBA">
        <w:rPr>
          <w:rFonts w:ascii="Calibri" w:hAnsi="Calibri"/>
          <w:b/>
          <w:i/>
          <w:color w:val="000000"/>
          <w:sz w:val="20"/>
          <w:szCs w:val="20"/>
        </w:rPr>
        <w:t>R</w:t>
      </w:r>
      <w:r w:rsidRPr="00806DBA">
        <w:rPr>
          <w:rFonts w:ascii="Calibri" w:hAnsi="Calibri"/>
          <w:i/>
          <w:color w:val="000000"/>
          <w:sz w:val="20"/>
          <w:szCs w:val="20"/>
        </w:rPr>
        <w:t>esearch, phase II), kojeg finansira Evropska unija, u okviru programa podrške lokalnom  ekonomskom razvoju u BiH, ovim putem žele da Vas obavijeste o:</w:t>
      </w:r>
    </w:p>
    <w:p w:rsidR="00806DBA" w:rsidRPr="007F29BA" w:rsidRDefault="00806DBA" w:rsidP="00806DBA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06DBA" w:rsidRPr="007F29BA" w:rsidRDefault="00806DBA" w:rsidP="00806DBA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7F29BA">
        <w:rPr>
          <w:rFonts w:ascii="Calibri" w:hAnsi="Calibri"/>
          <w:b/>
          <w:color w:val="000000"/>
          <w:sz w:val="22"/>
          <w:szCs w:val="22"/>
        </w:rPr>
        <w:t xml:space="preserve">USPJEŠNO REALIZOVANOJ EDUKACIJI OSOBLJA LABORATORIJE LIND U LABORATORIJI EUROINSPEKT-DRVOKONTROLA </w:t>
      </w:r>
    </w:p>
    <w:p w:rsid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06DBA" w:rsidRPr="00806DBA" w:rsidRDefault="00806DBA" w:rsidP="00806DBA">
      <w:pPr>
        <w:jc w:val="both"/>
        <w:rPr>
          <w:rFonts w:ascii="Calibri" w:hAnsi="Calibri"/>
          <w:color w:val="000000"/>
          <w:sz w:val="20"/>
          <w:szCs w:val="20"/>
        </w:rPr>
      </w:pPr>
      <w:r w:rsidRPr="00806DBA">
        <w:rPr>
          <w:rFonts w:ascii="Calibri" w:hAnsi="Calibri" w:cs="Calibri"/>
          <w:color w:val="000000"/>
          <w:sz w:val="20"/>
          <w:szCs w:val="20"/>
        </w:rPr>
        <w:t xml:space="preserve">U razdoblju od 24. do 26. oktobra 2016. godine osoblje laboratorije LIND je uspješno završilo trodnevnu obuku u laboratoriji Euroinspekt - drvokontrola u Slavonskom Brodu, u oblasti ispitivanja proizvoda građevinske stolarije. </w:t>
      </w:r>
      <w:r w:rsidRPr="00806DBA">
        <w:rPr>
          <w:rFonts w:ascii="Calibri" w:hAnsi="Calibri"/>
          <w:color w:val="000000"/>
          <w:sz w:val="20"/>
          <w:szCs w:val="20"/>
        </w:rPr>
        <w:t xml:space="preserve">Osnovne djelatnosti </w:t>
      </w:r>
      <w:r w:rsidRPr="00806DBA">
        <w:rPr>
          <w:rFonts w:ascii="Calibri" w:hAnsi="Calibri" w:cs="Calibri"/>
          <w:color w:val="000000"/>
          <w:sz w:val="20"/>
          <w:szCs w:val="20"/>
        </w:rPr>
        <w:t>laboratorije EUROINSPEKT su</w:t>
      </w:r>
      <w:r w:rsidRPr="00806DBA">
        <w:rPr>
          <w:rFonts w:ascii="Calibri" w:hAnsi="Calibri"/>
          <w:color w:val="000000"/>
          <w:sz w:val="20"/>
          <w:szCs w:val="20"/>
        </w:rPr>
        <w:t xml:space="preserve"> ispitivanja namještaja, građevinskih proizvoda i elemenata te potvrđivanje kontrole kvalitete. Laboratorija Euroinspekt-drvokontrola d.o.o.  je akreditovana kao ispitno, nadzorno i certifikacijsko tijelo, kao kompetentna i specijalizovana razvojno ispitna institucija u području drvne industrije, šumarstva i građevinarstva. </w:t>
      </w:r>
    </w:p>
    <w:p w:rsidR="00806DBA" w:rsidRPr="00806DBA" w:rsidRDefault="00806DBA" w:rsidP="00806DBA">
      <w:pPr>
        <w:jc w:val="both"/>
        <w:rPr>
          <w:rFonts w:ascii="Calibri" w:hAnsi="Calibri"/>
          <w:color w:val="000000"/>
          <w:sz w:val="20"/>
          <w:szCs w:val="20"/>
        </w:rPr>
      </w:pPr>
      <w:r w:rsidRPr="00806DBA">
        <w:rPr>
          <w:rFonts w:ascii="Calibri" w:hAnsi="Calibri"/>
          <w:color w:val="000000"/>
          <w:sz w:val="20"/>
          <w:szCs w:val="20"/>
        </w:rPr>
        <w:t xml:space="preserve">Od 2009. godine, a na temelju Partnerskog ugovora o poslovno - tehničkoj saradnji potpisanog između ift Rosenheima i Euroinspekta – drvokontrole Zagreb osnovano je predstavništvo </w:t>
      </w:r>
      <w:r w:rsidRPr="00806DBA">
        <w:rPr>
          <w:rFonts w:ascii="Calibri" w:hAnsi="Calibri"/>
          <w:b/>
          <w:color w:val="000000"/>
          <w:sz w:val="20"/>
          <w:szCs w:val="20"/>
        </w:rPr>
        <w:t>ift</w:t>
      </w:r>
      <w:r w:rsidRPr="00806DBA">
        <w:rPr>
          <w:rFonts w:ascii="Calibri" w:hAnsi="Calibri"/>
          <w:color w:val="000000"/>
          <w:sz w:val="20"/>
          <w:szCs w:val="20"/>
        </w:rPr>
        <w:t xml:space="preserve"> </w:t>
      </w:r>
      <w:r w:rsidRPr="00806DBA">
        <w:rPr>
          <w:rFonts w:ascii="Calibri" w:hAnsi="Calibri"/>
          <w:b/>
          <w:color w:val="000000"/>
          <w:sz w:val="20"/>
          <w:szCs w:val="20"/>
        </w:rPr>
        <w:t>Rosenheim Hrvatska</w:t>
      </w:r>
      <w:r w:rsidRPr="00806DBA">
        <w:rPr>
          <w:rFonts w:ascii="Calibri" w:hAnsi="Calibri"/>
          <w:color w:val="000000"/>
          <w:sz w:val="20"/>
          <w:szCs w:val="20"/>
        </w:rPr>
        <w:t xml:space="preserve"> sa sjedištem u Zagrebu. Institut </w:t>
      </w:r>
      <w:r w:rsidRPr="00806DBA">
        <w:rPr>
          <w:rFonts w:ascii="Calibri" w:hAnsi="Calibri"/>
          <w:b/>
          <w:color w:val="000000"/>
          <w:sz w:val="20"/>
          <w:szCs w:val="20"/>
        </w:rPr>
        <w:t>ift Rosenheim GmbH, Njemačka</w:t>
      </w:r>
      <w:r w:rsidRPr="00806DBA">
        <w:rPr>
          <w:rFonts w:ascii="Calibri" w:hAnsi="Calibri"/>
          <w:color w:val="000000"/>
          <w:sz w:val="20"/>
          <w:szCs w:val="20"/>
        </w:rPr>
        <w:t> je prijavljeno europsko, ispitno,nadzorno i certifikacijsko tijelo s međunarodnom akreditacijom prema DIN EN ISO/IEC 17025, ovlašteno za postavljanje pravila za definisanje i osiguranje kvalitete. Osnovne djelatnosti instituta ift Rosenheim su laboratorijska ispitivanja građevinskih proizvoda i elemenata te potvrđivanje kontrole kvalitete.</w:t>
      </w:r>
    </w:p>
    <w:p w:rsid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  <w:lang w:val="hr-BA"/>
        </w:rPr>
      </w:pPr>
    </w:p>
    <w:p w:rsidR="00806DBA" w:rsidRP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  <w:lang w:val="hr-BA"/>
        </w:rPr>
      </w:pPr>
      <w:r w:rsidRPr="00806DBA">
        <w:rPr>
          <w:rFonts w:ascii="Calibri" w:hAnsi="Calibri" w:cs="Calibri"/>
          <w:color w:val="000000"/>
          <w:sz w:val="20"/>
          <w:szCs w:val="20"/>
          <w:lang w:val="hr-BA"/>
        </w:rPr>
        <w:t>Do sada su u laboratoriji LIND vršena mehanička ispitivanja namještaja i opreme za dječija igrališta, a aktivnostima u okviru projekta MENTOR 2 na rekonstrukciji laboratorije i nabavkama mašina i opreme za laboratorijska ispitivanja, usluge laboratorije LIND proširuju se na ispitivanje građevinske stolarije i fasadnih elemenata.</w:t>
      </w:r>
    </w:p>
    <w:p w:rsidR="00806DBA" w:rsidRP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06DBA">
        <w:rPr>
          <w:rFonts w:ascii="Calibri" w:hAnsi="Calibri" w:cs="Calibri"/>
          <w:color w:val="000000"/>
          <w:sz w:val="20"/>
          <w:szCs w:val="20"/>
        </w:rPr>
        <w:t>Svrha ove obuke bila je osposobiti i educirati osoblje laboratorije LINDa da koristi najmoderniju opremu za ispitivanje građevinske stolarije u skladu sa zahtjevima EU/BIH standarda za ispitivanje građevinske stolarije.</w:t>
      </w:r>
    </w:p>
    <w:p w:rsid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06DBA" w:rsidRP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06DBA">
        <w:rPr>
          <w:rFonts w:ascii="Calibri" w:hAnsi="Calibri" w:cs="Calibri"/>
          <w:color w:val="000000"/>
          <w:sz w:val="20"/>
          <w:szCs w:val="20"/>
        </w:rPr>
        <w:t>Prema planu projekta, naša obaveza prema Institutu BATA bila je organizovati obuku kod akreditovanih institucija/laboratorija ili pojedinaca koje već imaju iskustvo u ovoj oblasti, a laboratorija Euroinspekt – drvokontrola u Slavonskom Brodu zadovoljila je potrebne kriterije. Inače, ova obuka je samo prvi dio  programa edukacije osoblja LIND-a, čiji je cilj što kvalitetnija priprema našeg osoblja za buduća ispitivanja i usluge domaćim proizvođačima građevinske stolarije.</w:t>
      </w:r>
    </w:p>
    <w:p w:rsidR="00806DBA" w:rsidRP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06DBA">
        <w:rPr>
          <w:rFonts w:ascii="Calibri" w:hAnsi="Calibri" w:cs="Calibri"/>
          <w:color w:val="000000"/>
          <w:sz w:val="20"/>
          <w:szCs w:val="20"/>
        </w:rPr>
        <w:t>Samo, kvalitetno obučeno i stručno osoblje laboratorije, omogućit će u budućnosti pružanje usluga ispitivanja gotovih proizvoda, a što je jedan od preduslova za domaća MSP iz ovog sektora, u procesu usklađivanja njihovih proizvoda sa propisanim EU/BiH standardima.</w:t>
      </w:r>
    </w:p>
    <w:p w:rsid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06DBA" w:rsidRPr="00806DBA" w:rsidRDefault="00806DBA" w:rsidP="00806DBA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06DBA">
        <w:rPr>
          <w:rFonts w:ascii="Calibri" w:hAnsi="Calibri" w:cs="Calibri"/>
          <w:color w:val="000000"/>
          <w:sz w:val="20"/>
          <w:szCs w:val="20"/>
        </w:rPr>
        <w:t xml:space="preserve">Projektom MENTOR 2 predviđena je uspostava ispitne laboratorije za proizvode građevinske stolarije i provjeru njihove usklađenosti za zahtjevima EU, odnosno BiH standarda, čime će se direktno uticati  na povećanje  konkurentnost domaćih proizvođača na domaćem i na tržištu EU i šire.  </w:t>
      </w:r>
    </w:p>
    <w:p w:rsidR="00806DBA" w:rsidRPr="00806DBA" w:rsidRDefault="00806DBA" w:rsidP="00806DBA">
      <w:pPr>
        <w:ind w:right="1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62CFD" w:rsidRDefault="00806DBA" w:rsidP="00806DBA">
      <w:pPr>
        <w:ind w:right="184"/>
        <w:jc w:val="both"/>
        <w:rPr>
          <w:rFonts w:asciiTheme="minorHAnsi" w:hAnsiTheme="minorHAnsi"/>
          <w:b/>
        </w:rPr>
      </w:pPr>
      <w:r w:rsidRPr="00806DBA">
        <w:rPr>
          <w:rFonts w:ascii="Calibri" w:hAnsi="Calibri" w:cs="Calibri"/>
          <w:color w:val="000000"/>
          <w:sz w:val="20"/>
          <w:szCs w:val="20"/>
        </w:rPr>
        <w:t>Više informacija o projektu i ovoj aktivnosti možete dobiti u Agenciji ZEDA, tel: 032 445 830, kontakt osoba je Senad Pašalić, menadžer projekta.</w:t>
      </w:r>
    </w:p>
    <w:sectPr w:rsidR="00362CFD" w:rsidSect="00DD4339">
      <w:headerReference w:type="default" r:id="rId7"/>
      <w:pgSz w:w="11907" w:h="16839" w:code="9"/>
      <w:pgMar w:top="1814" w:right="851" w:bottom="1985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C5" w:rsidRDefault="00712DC5" w:rsidP="004B1ABB">
      <w:r>
        <w:separator/>
      </w:r>
    </w:p>
  </w:endnote>
  <w:endnote w:type="continuationSeparator" w:id="0">
    <w:p w:rsidR="00712DC5" w:rsidRDefault="00712DC5" w:rsidP="004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C5" w:rsidRDefault="00712DC5" w:rsidP="004B1ABB">
      <w:r>
        <w:separator/>
      </w:r>
    </w:p>
  </w:footnote>
  <w:footnote w:type="continuationSeparator" w:id="0">
    <w:p w:rsidR="00712DC5" w:rsidRDefault="00712DC5" w:rsidP="004B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B" w:rsidRDefault="001A6734">
    <w:pPr>
      <w:pStyle w:val="Header"/>
    </w:pPr>
    <w:r>
      <w:rPr>
        <w:lang w:eastAsia="bs-Latn-BA"/>
      </w:rPr>
      <w:drawing>
        <wp:anchor distT="0" distB="0" distL="114300" distR="114300" simplePos="0" relativeHeight="251658240" behindDoc="1" locked="0" layoutInCell="1" allowOverlap="1" wp14:anchorId="3D1FC915" wp14:editId="0772128F">
          <wp:simplePos x="0" y="0"/>
          <wp:positionH relativeFrom="column">
            <wp:posOffset>-2247084</wp:posOffset>
          </wp:positionH>
          <wp:positionV relativeFrom="paragraph">
            <wp:posOffset>-593725</wp:posOffset>
          </wp:positionV>
          <wp:extent cx="7535189" cy="10654351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eda mentor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89" cy="10654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BB"/>
    <w:rsid w:val="000A53EA"/>
    <w:rsid w:val="000B4A24"/>
    <w:rsid w:val="001A6734"/>
    <w:rsid w:val="001B6C90"/>
    <w:rsid w:val="00207446"/>
    <w:rsid w:val="00280818"/>
    <w:rsid w:val="00362CFD"/>
    <w:rsid w:val="004B1ABB"/>
    <w:rsid w:val="005B7B83"/>
    <w:rsid w:val="005E204A"/>
    <w:rsid w:val="00627395"/>
    <w:rsid w:val="00671B1D"/>
    <w:rsid w:val="00712DC5"/>
    <w:rsid w:val="007F74C3"/>
    <w:rsid w:val="008055D3"/>
    <w:rsid w:val="00806DBA"/>
    <w:rsid w:val="008C2F57"/>
    <w:rsid w:val="00AD0B3D"/>
    <w:rsid w:val="00D8087E"/>
    <w:rsid w:val="00DD4339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AF988-FD65-45F9-8F85-05A7379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D5E8-DD24-444C-835F-99865A4D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user</cp:lastModifiedBy>
  <cp:revision>2</cp:revision>
  <cp:lastPrinted>2015-02-17T10:31:00Z</cp:lastPrinted>
  <dcterms:created xsi:type="dcterms:W3CDTF">2016-10-27T12:25:00Z</dcterms:created>
  <dcterms:modified xsi:type="dcterms:W3CDTF">2016-10-27T12:25:00Z</dcterms:modified>
</cp:coreProperties>
</file>