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FD" w:rsidRPr="00545962" w:rsidRDefault="00362CFD" w:rsidP="006B3A63">
      <w:pPr>
        <w:pStyle w:val="NoSpacing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06DBA" w:rsidRPr="00545962" w:rsidRDefault="006F1740" w:rsidP="006B3A6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-2023110</wp:posOffset>
                </wp:positionH>
                <wp:positionV relativeFrom="paragraph">
                  <wp:posOffset>25400</wp:posOffset>
                </wp:positionV>
                <wp:extent cx="7310120" cy="240665"/>
                <wp:effectExtent l="0" t="0" r="508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120" cy="240665"/>
                          <a:chOff x="167" y="3067"/>
                          <a:chExt cx="11597" cy="4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" y="3067"/>
                            <a:ext cx="11597" cy="45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3109"/>
                            <a:ext cx="686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DBA" w:rsidRPr="00806DBA" w:rsidRDefault="00806DBA" w:rsidP="0001224B">
                              <w:pPr>
                                <w:jc w:val="center"/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>SAOP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  <w:lang w:val="hr-HR"/>
                                </w:rPr>
                                <w:t>ŠTENJE ZA JAVNOST</w:t>
                              </w:r>
                              <w:r w:rsidRPr="00806DBA">
                                <w:rPr>
                                  <w:rFonts w:ascii="Calibri" w:hAnsi="Calibri"/>
                                  <w:color w:val="FFFFFF"/>
                                  <w:sz w:val="28"/>
                                  <w:szCs w:val="28"/>
                                </w:rPr>
                                <w:t xml:space="preserve"> - PROJEKAT</w:t>
                              </w:r>
                            </w:p>
                            <w:p w:rsidR="00806DBA" w:rsidRPr="00806DBA" w:rsidRDefault="00806DBA" w:rsidP="000122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59.3pt;margin-top:2pt;width:575.6pt;height:18.95pt;z-index:251658240" coordorigin="167,3067" coordsize="1159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dqfwMAAG8KAAAOAAAAZHJzL2Uyb0RvYy54bWzsVttu3DYQfS/QfyD4LuuyWu1KsBzYezEK&#10;uE2QpB/AlagLKpEqybXWLfrvHQ73nrZxk7ZP3QeZ1PAyc86cY92+2fUdeeZKt1LkNLwJKOGikGUr&#10;6pz++HHtzSnRhomSdVLwnL5wTd/cffvN7ThkPJKN7EquCBwidDYOOW2MGTLf10XDe6Zv5MAFBCup&#10;emZgqmq/VGyE0/vOj4Ig8UepykHJgmsNb5cuSO/w/KrihXlbVZob0uUUcjP4VPjc2Kd/d8uyWrGh&#10;aYt9GuwLsuhZK+DS41FLZhjZqvaTo/q2UFLLytwUsvdlVbUFxxqgmjC4quZRye2AtdTZWA9HmADa&#10;K5y++Njih+d3irQlcEeJYD1QhLeS0EIzDnUGKx7V8GF4p1x9MHySxU8awv513M5rt5hsxu9lCcex&#10;rZEIza5SvT0CiiY7ZODlyADfGVLAy9kkDMIIiCogFsVBkkwdRUUDPNptYTKjBIKTAAbIXtGs9rvD&#10;cJpC1O6Np7jRZ5m7FlPdp2brgm7TJ0D11wH6oWEDR560hWsP6OQA6HvoQibqjpOJAxVXHRDVDk4i&#10;5KKBVfxeKTk2nJWQFJIAqZ9tsBMNZHwW30+BOoD8FzCxbFDaPHLZEzvIqYLckT32/KSN5fy0xJKp&#10;ZdeW67brcKLqzaJT5JlZtcFvjgKDLRfLOmEXC2m3uRPdG8gP7rAxmymq59c0hC54iFJvncxnXryO&#10;p146C+ZeEKYPaRLEabxc/2YTDOOsacuSi6dW8IOSw/h1xO49xWkQtUzGnKbTaIq1X2Svr4sM/rDI&#10;vjVgbF3b53RuodhbjSV2JUpsXMPazo39y/QRZcDg8BdRwTawzLv23cjyBbpASSAJ9AIWDINGql8o&#10;GcHOcqp/3jLFKem+E9BJaRjH1v9wEk9nVmPqPLI5jzBRwFE5NZS44cI4z9wOqq0buClEYIS8B3VX&#10;LTaG7UyXFToDKuw/klp8kNpH2zkPckfiK6URs4PXh7z/Lc1FSRA5dwqD1LmTTcg6WzJPEmdNkxBt&#10;4GhNJ0G9UnNH5bDsb0kpSFfz1Tz24ihZeXGwXHr360XsJetwNl1OlovFMryUkhXo10sJneFPbWKN&#10;P4vVpU2cScLZC4RREv+7g0XqM+5gdpsdQHqS5KuN4mgSR4OAgTMHGPyDxoD/keGrBonff4HZz6bz&#10;ORrJ6Tvx7ncAAAD//wMAUEsDBBQABgAIAAAAIQCzzzMV3wAAAAkBAAAPAAAAZHJzL2Rvd25yZXYu&#10;eG1sTI9BS8NAEIXvgv9hGcFbu0mjJY3ZlFLUUxFsBeltm50modnZkN0m6b93POnxMR9vvpevJ9uK&#10;AXvfOFIQzyMQSKUzDVUKvg5vsxSED5qMbh2hght6WBf3d7nOjBvpE4d9qASXkM+0gjqELpPSlzVa&#10;7eeuQ+Lb2fVWB459JU2vRy63rVxE0VJa3RB/qHWH2xrLy/5qFbyPetwk8euwu5y3t+Ph+eN7F6NS&#10;jw/T5gVEwCn8wfCrz+pQsNPJXcl40SqYJXG6ZFbBE29iIE0WnE+c4xXIIpf/FxQ/AAAA//8DAFBL&#10;AQItABQABgAIAAAAIQC2gziS/gAAAOEBAAATAAAAAAAAAAAAAAAAAAAAAABbQ29udGVudF9UeXBl&#10;c10ueG1sUEsBAi0AFAAGAAgAAAAhADj9If/WAAAAlAEAAAsAAAAAAAAAAAAAAAAALwEAAF9yZWxz&#10;Ly5yZWxzUEsBAi0AFAAGAAgAAAAhAHxS92p/AwAAbwoAAA4AAAAAAAAAAAAAAAAALgIAAGRycy9l&#10;Mm9Eb2MueG1sUEsBAi0AFAAGAAgAAAAhALPPMxXfAAAACQEAAA8AAAAAAAAAAAAAAAAA2QUAAGRy&#10;cy9kb3ducmV2LnhtbFBLBQYAAAAABAAEAPMAAADlBgAAAAA=&#10;">
                <v:rect id="Rectangle 3" o:spid="_x0000_s1027" style="position:absolute;left:167;top:3067;width:1159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8lcQA&#10;AADaAAAADwAAAGRycy9kb3ducmV2LnhtbESPUWsCMRCE3wv9D2EFX0pNqmDLaZRSqJSCFrXt83pZ&#10;745eNsdl1fPfG0Ho4zAz3zDTeedrdaQ2VoEtPA0MKOI8uIoLC9/b98cXUFGQHdaBycKZIsxn93dT&#10;zFw48ZqOGylUgnDM0EIp0mRax7wkj3EQGuLk7UPrUZJsC+1aPCW4r/XQmLH2WHFaKLGht5Lyv83B&#10;WzAPX8u1HLYrGe2Gz/nnz+Js8Nfafq97nYAS6uQ/fGt/OAsjuF5JN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/JX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02;top:3109;width:686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06DBA" w:rsidRPr="00806DBA" w:rsidRDefault="00806DBA" w:rsidP="0001224B">
                        <w:pPr>
                          <w:jc w:val="center"/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</w:pP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>SAOP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  <w:lang w:val="hr-HR"/>
                          </w:rPr>
                          <w:t>ŠTENJE ZA JAVNOST</w:t>
                        </w:r>
                        <w:r w:rsidRPr="00806DBA">
                          <w:rPr>
                            <w:rFonts w:ascii="Calibri" w:hAnsi="Calibri"/>
                            <w:color w:val="FFFFFF"/>
                            <w:sz w:val="28"/>
                            <w:szCs w:val="28"/>
                          </w:rPr>
                          <w:t xml:space="preserve"> - PROJEKAT</w:t>
                        </w:r>
                      </w:p>
                      <w:p w:rsidR="00806DBA" w:rsidRPr="00806DBA" w:rsidRDefault="00806DBA" w:rsidP="000122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6DBA" w:rsidRPr="00545962" w:rsidRDefault="00806DBA" w:rsidP="006B3A63">
      <w:pPr>
        <w:ind w:left="142" w:right="184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06DBA" w:rsidRPr="00545962" w:rsidRDefault="00706FC2" w:rsidP="006B3A63">
      <w:pPr>
        <w:ind w:left="4462" w:right="184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545962">
        <w:rPr>
          <w:rFonts w:asciiTheme="minorHAnsi" w:hAnsiTheme="minorHAnsi" w:cstheme="minorHAnsi"/>
          <w:b/>
          <w:i/>
          <w:color w:val="000000" w:themeColor="text1"/>
        </w:rPr>
        <w:t xml:space="preserve">Zenica, </w:t>
      </w:r>
      <w:r w:rsidR="00D76089">
        <w:rPr>
          <w:rFonts w:asciiTheme="minorHAnsi" w:hAnsiTheme="minorHAnsi" w:cstheme="minorHAnsi"/>
          <w:b/>
          <w:i/>
          <w:color w:val="000000" w:themeColor="text1"/>
        </w:rPr>
        <w:t>07</w:t>
      </w:r>
      <w:r w:rsidR="003607A4">
        <w:rPr>
          <w:rFonts w:asciiTheme="minorHAnsi" w:hAnsiTheme="minorHAnsi" w:cstheme="minorHAnsi"/>
          <w:b/>
          <w:i/>
          <w:color w:val="000000" w:themeColor="text1"/>
        </w:rPr>
        <w:t>.</w:t>
      </w:r>
      <w:r w:rsidR="008C7905" w:rsidRPr="00545962">
        <w:rPr>
          <w:rFonts w:asciiTheme="minorHAnsi" w:hAnsiTheme="minorHAnsi" w:cstheme="minorHAnsi"/>
          <w:b/>
          <w:i/>
          <w:color w:val="000000" w:themeColor="text1"/>
        </w:rPr>
        <w:t>aprila</w:t>
      </w:r>
      <w:r w:rsidR="004179BA" w:rsidRPr="00545962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A07317" w:rsidRPr="00545962">
        <w:rPr>
          <w:rFonts w:asciiTheme="minorHAnsi" w:hAnsiTheme="minorHAnsi" w:cstheme="minorHAnsi"/>
          <w:b/>
          <w:i/>
          <w:color w:val="000000" w:themeColor="text1"/>
        </w:rPr>
        <w:t>2017</w:t>
      </w:r>
      <w:r w:rsidR="003607A4">
        <w:rPr>
          <w:rFonts w:asciiTheme="minorHAnsi" w:hAnsiTheme="minorHAnsi" w:cstheme="minorHAnsi"/>
          <w:b/>
          <w:i/>
          <w:color w:val="000000" w:themeColor="text1"/>
        </w:rPr>
        <w:t>.</w:t>
      </w:r>
      <w:r w:rsidR="00806DBA" w:rsidRPr="00545962">
        <w:rPr>
          <w:rFonts w:asciiTheme="minorHAnsi" w:hAnsiTheme="minorHAnsi" w:cstheme="minorHAnsi"/>
          <w:b/>
          <w:i/>
          <w:color w:val="000000" w:themeColor="text1"/>
        </w:rPr>
        <w:t>godine</w:t>
      </w:r>
    </w:p>
    <w:p w:rsidR="00806DBA" w:rsidRPr="00545962" w:rsidRDefault="00806DBA" w:rsidP="00D76089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545962">
        <w:rPr>
          <w:rFonts w:asciiTheme="minorHAnsi" w:hAnsiTheme="minorHAnsi" w:cstheme="minorHAnsi"/>
          <w:i/>
          <w:color w:val="000000" w:themeColor="text1"/>
        </w:rPr>
        <w:t>Agencija ZEDA, Grad Zenica i Univerzitet u Zenici, partneri i sufinansijeri u implementaciji projekta “MENTOR 2”  (</w:t>
      </w:r>
      <w:r w:rsidRPr="00545962">
        <w:rPr>
          <w:rFonts w:asciiTheme="minorHAnsi" w:hAnsiTheme="minorHAnsi" w:cstheme="minorHAnsi"/>
          <w:b/>
          <w:i/>
          <w:color w:val="000000" w:themeColor="text1"/>
        </w:rPr>
        <w:t>M</w:t>
      </w:r>
      <w:r w:rsidRPr="00545962">
        <w:rPr>
          <w:rFonts w:asciiTheme="minorHAnsi" w:hAnsiTheme="minorHAnsi" w:cstheme="minorHAnsi"/>
          <w:i/>
          <w:color w:val="000000" w:themeColor="text1"/>
        </w:rPr>
        <w:t xml:space="preserve">odern </w:t>
      </w:r>
      <w:r w:rsidRPr="00545962">
        <w:rPr>
          <w:rFonts w:asciiTheme="minorHAnsi" w:hAnsiTheme="minorHAnsi" w:cstheme="minorHAnsi"/>
          <w:b/>
          <w:i/>
          <w:color w:val="000000" w:themeColor="text1"/>
        </w:rPr>
        <w:t>E</w:t>
      </w:r>
      <w:r w:rsidRPr="00545962">
        <w:rPr>
          <w:rFonts w:asciiTheme="minorHAnsi" w:hAnsiTheme="minorHAnsi" w:cstheme="minorHAnsi"/>
          <w:i/>
          <w:color w:val="000000" w:themeColor="text1"/>
        </w:rPr>
        <w:t xml:space="preserve">conomy through </w:t>
      </w:r>
      <w:r w:rsidRPr="00545962">
        <w:rPr>
          <w:rFonts w:asciiTheme="minorHAnsi" w:hAnsiTheme="minorHAnsi" w:cstheme="minorHAnsi"/>
          <w:b/>
          <w:i/>
          <w:color w:val="000000" w:themeColor="text1"/>
        </w:rPr>
        <w:t>N</w:t>
      </w:r>
      <w:r w:rsidRPr="00545962">
        <w:rPr>
          <w:rFonts w:asciiTheme="minorHAnsi" w:hAnsiTheme="minorHAnsi" w:cstheme="minorHAnsi"/>
          <w:i/>
          <w:color w:val="000000" w:themeColor="text1"/>
        </w:rPr>
        <w:t xml:space="preserve">ew </w:t>
      </w:r>
      <w:r w:rsidRPr="00545962">
        <w:rPr>
          <w:rFonts w:asciiTheme="minorHAnsi" w:hAnsiTheme="minorHAnsi" w:cstheme="minorHAnsi"/>
          <w:b/>
          <w:i/>
          <w:color w:val="000000" w:themeColor="text1"/>
        </w:rPr>
        <w:t>T</w:t>
      </w:r>
      <w:r w:rsidRPr="00545962">
        <w:rPr>
          <w:rFonts w:asciiTheme="minorHAnsi" w:hAnsiTheme="minorHAnsi" w:cstheme="minorHAnsi"/>
          <w:i/>
          <w:color w:val="000000" w:themeColor="text1"/>
        </w:rPr>
        <w:t>echnology-</w:t>
      </w:r>
      <w:r w:rsidRPr="00545962">
        <w:rPr>
          <w:rFonts w:asciiTheme="minorHAnsi" w:hAnsiTheme="minorHAnsi" w:cstheme="minorHAnsi"/>
          <w:b/>
          <w:i/>
          <w:color w:val="000000" w:themeColor="text1"/>
        </w:rPr>
        <w:t>O</w:t>
      </w:r>
      <w:r w:rsidRPr="00545962">
        <w:rPr>
          <w:rFonts w:asciiTheme="minorHAnsi" w:hAnsiTheme="minorHAnsi" w:cstheme="minorHAnsi"/>
          <w:i/>
          <w:color w:val="000000" w:themeColor="text1"/>
        </w:rPr>
        <w:t xml:space="preserve">riented </w:t>
      </w:r>
      <w:r w:rsidRPr="00545962">
        <w:rPr>
          <w:rFonts w:asciiTheme="minorHAnsi" w:hAnsiTheme="minorHAnsi" w:cstheme="minorHAnsi"/>
          <w:b/>
          <w:i/>
          <w:color w:val="000000" w:themeColor="text1"/>
        </w:rPr>
        <w:t>R</w:t>
      </w:r>
      <w:r w:rsidRPr="00545962">
        <w:rPr>
          <w:rFonts w:asciiTheme="minorHAnsi" w:hAnsiTheme="minorHAnsi" w:cstheme="minorHAnsi"/>
          <w:i/>
          <w:color w:val="000000" w:themeColor="text1"/>
        </w:rPr>
        <w:t>esearch, phase II), kojeg finansira Evropska unija, u okviru programa podrške lokalnom  ekonomskom razvoju u BiH, ovim putem žele da Vas obavijeste o:</w:t>
      </w:r>
    </w:p>
    <w:p w:rsidR="00FB1126" w:rsidRPr="00D76089" w:rsidRDefault="00FB1126" w:rsidP="00D7608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63641" w:rsidRPr="00D76089" w:rsidRDefault="008C7905" w:rsidP="00D7608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D76089">
        <w:rPr>
          <w:rFonts w:asciiTheme="minorHAnsi" w:hAnsiTheme="minorHAnsi" w:cstheme="minorHAnsi"/>
          <w:b/>
          <w:color w:val="000000" w:themeColor="text1"/>
        </w:rPr>
        <w:t>STUDIJSKOM PUTOVANJU</w:t>
      </w:r>
      <w:r w:rsidR="000F3FBA" w:rsidRPr="00D7608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76089" w:rsidRPr="00D76089">
        <w:rPr>
          <w:rFonts w:asciiTheme="minorHAnsi" w:hAnsiTheme="minorHAnsi" w:cstheme="minorHAnsi"/>
          <w:b/>
          <w:color w:val="000000" w:themeColor="text1"/>
        </w:rPr>
        <w:t xml:space="preserve">U </w:t>
      </w:r>
      <w:r w:rsidRPr="00D76089">
        <w:rPr>
          <w:rFonts w:asciiTheme="minorHAnsi" w:hAnsiTheme="minorHAnsi" w:cstheme="minorHAnsi"/>
          <w:b/>
          <w:color w:val="000000" w:themeColor="text1"/>
        </w:rPr>
        <w:t>ROSENHEIM</w:t>
      </w:r>
      <w:r w:rsidR="005A67D9">
        <w:rPr>
          <w:rFonts w:asciiTheme="minorHAnsi" w:hAnsiTheme="minorHAnsi" w:cstheme="minorHAnsi"/>
          <w:b/>
          <w:color w:val="000000" w:themeColor="text1"/>
        </w:rPr>
        <w:t>/NJEMAČKA</w:t>
      </w:r>
      <w:r w:rsidRPr="00D7608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663641" w:rsidRPr="00545962" w:rsidRDefault="00663641" w:rsidP="00D76089">
      <w:pPr>
        <w:spacing w:line="360" w:lineRule="auto"/>
        <w:rPr>
          <w:rFonts w:asciiTheme="minorHAnsi" w:hAnsiTheme="minorHAnsi" w:cstheme="minorHAnsi"/>
          <w:b/>
          <w:color w:val="00B050"/>
        </w:rPr>
      </w:pPr>
    </w:p>
    <w:p w:rsidR="000570BA" w:rsidRDefault="00260A07" w:rsidP="00D76089">
      <w:pPr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545962">
        <w:rPr>
          <w:rFonts w:asciiTheme="minorHAnsi" w:hAnsiTheme="minorHAnsi" w:cstheme="minorHAnsi"/>
          <w:color w:val="000000" w:themeColor="text1"/>
        </w:rPr>
        <w:t>U okviru projekta MENTOR 2, Agencija ZEDA je u saradnji s partnerima organizovala Studijsko</w:t>
      </w:r>
      <w:r w:rsidR="004A119D" w:rsidRPr="00545962">
        <w:rPr>
          <w:rFonts w:asciiTheme="minorHAnsi" w:hAnsiTheme="minorHAnsi" w:cstheme="minorHAnsi"/>
          <w:color w:val="000000" w:themeColor="text1"/>
        </w:rPr>
        <w:t xml:space="preserve"> putovanje u Njemačku</w:t>
      </w:r>
      <w:r w:rsidR="000570BA" w:rsidRPr="00545962">
        <w:rPr>
          <w:rFonts w:asciiTheme="minorHAnsi" w:hAnsiTheme="minorHAnsi" w:cstheme="minorHAnsi"/>
          <w:color w:val="000000" w:themeColor="text1"/>
        </w:rPr>
        <w:t>.</w:t>
      </w:r>
    </w:p>
    <w:p w:rsidR="00986E84" w:rsidRPr="00545962" w:rsidRDefault="00986E84" w:rsidP="00D76089">
      <w:pPr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Učesnici u S</w:t>
      </w:r>
      <w:r w:rsidRPr="00545962">
        <w:rPr>
          <w:rFonts w:asciiTheme="minorHAnsi" w:hAnsiTheme="minorHAnsi" w:cstheme="minorHAnsi"/>
        </w:rPr>
        <w:t>tudijskom putovanju bili su predstavnici UNZ</w:t>
      </w:r>
      <w:r w:rsidR="0066687F">
        <w:rPr>
          <w:rFonts w:asciiTheme="minorHAnsi" w:hAnsiTheme="minorHAnsi" w:cstheme="minorHAnsi"/>
        </w:rPr>
        <w:t>E, Grada Zenice, Agencije ZEDA</w:t>
      </w:r>
      <w:r w:rsidR="00420A09">
        <w:rPr>
          <w:rFonts w:asciiTheme="minorHAnsi" w:hAnsiTheme="minorHAnsi" w:cstheme="minorHAnsi"/>
        </w:rPr>
        <w:t>,</w:t>
      </w:r>
      <w:r w:rsidR="0066687F">
        <w:rPr>
          <w:rFonts w:asciiTheme="minorHAnsi" w:hAnsiTheme="minorHAnsi" w:cstheme="minorHAnsi"/>
        </w:rPr>
        <w:t xml:space="preserve"> te</w:t>
      </w:r>
      <w:r w:rsidRPr="00545962">
        <w:rPr>
          <w:rFonts w:asciiTheme="minorHAnsi" w:hAnsiTheme="minorHAnsi" w:cstheme="minorHAnsi"/>
        </w:rPr>
        <w:t xml:space="preserve"> </w:t>
      </w:r>
      <w:r w:rsidR="00420A09">
        <w:rPr>
          <w:rFonts w:asciiTheme="minorHAnsi" w:hAnsiTheme="minorHAnsi" w:cstheme="minorHAnsi"/>
        </w:rPr>
        <w:t xml:space="preserve">predstavnici </w:t>
      </w:r>
      <w:r w:rsidRPr="00D76089">
        <w:rPr>
          <w:rFonts w:asciiTheme="minorHAnsi" w:hAnsiTheme="minorHAnsi" w:cstheme="minorHAnsi"/>
          <w:color w:val="000000" w:themeColor="text1"/>
        </w:rPr>
        <w:t>9</w:t>
      </w:r>
      <w:r w:rsidRPr="00545962">
        <w:rPr>
          <w:rFonts w:asciiTheme="minorHAnsi" w:hAnsiTheme="minorHAnsi" w:cstheme="minorHAnsi"/>
        </w:rPr>
        <w:t xml:space="preserve"> </w:t>
      </w:r>
      <w:r w:rsidR="00875485">
        <w:rPr>
          <w:rFonts w:asciiTheme="minorHAnsi" w:hAnsiTheme="minorHAnsi" w:cstheme="minorHAnsi"/>
        </w:rPr>
        <w:t xml:space="preserve">eminentnih, </w:t>
      </w:r>
      <w:r w:rsidRPr="00545962">
        <w:rPr>
          <w:rFonts w:asciiTheme="minorHAnsi" w:hAnsiTheme="minorHAnsi" w:cstheme="minorHAnsi"/>
        </w:rPr>
        <w:t>uspješnih kompanija iz BiH</w:t>
      </w:r>
      <w:r w:rsidR="00420A09">
        <w:rPr>
          <w:rFonts w:asciiTheme="minorHAnsi" w:hAnsiTheme="minorHAnsi" w:cstheme="minorHAnsi"/>
        </w:rPr>
        <w:t>,</w:t>
      </w:r>
      <w:r w:rsidR="00420A09" w:rsidRPr="00420A09">
        <w:rPr>
          <w:rFonts w:asciiTheme="minorHAnsi" w:hAnsiTheme="minorHAnsi" w:cstheme="minorHAnsi"/>
        </w:rPr>
        <w:t xml:space="preserve"> </w:t>
      </w:r>
      <w:r w:rsidR="00420A09">
        <w:rPr>
          <w:rFonts w:asciiTheme="minorHAnsi" w:hAnsiTheme="minorHAnsi" w:cstheme="minorHAnsi"/>
        </w:rPr>
        <w:t>proizvođača</w:t>
      </w:r>
      <w:r w:rsidRPr="00545962">
        <w:rPr>
          <w:rFonts w:asciiTheme="minorHAnsi" w:hAnsiTheme="minorHAnsi" w:cstheme="minorHAnsi"/>
        </w:rPr>
        <w:t xml:space="preserve"> građevinske stolarije i fasadnih elemenata </w:t>
      </w:r>
      <w:r w:rsidR="0066687F">
        <w:rPr>
          <w:rFonts w:asciiTheme="minorHAnsi" w:hAnsiTheme="minorHAnsi" w:cstheme="minorHAnsi"/>
        </w:rPr>
        <w:t>kao i</w:t>
      </w:r>
      <w:r w:rsidR="00420A09">
        <w:rPr>
          <w:rFonts w:asciiTheme="minorHAnsi" w:hAnsiTheme="minorHAnsi" w:cstheme="minorHAnsi"/>
        </w:rPr>
        <w:t xml:space="preserve"> proizvođača</w:t>
      </w:r>
      <w:r w:rsidRPr="00545962">
        <w:rPr>
          <w:rFonts w:asciiTheme="minorHAnsi" w:hAnsiTheme="minorHAnsi" w:cstheme="minorHAnsi"/>
        </w:rPr>
        <w:t xml:space="preserve"> namještaja.    </w:t>
      </w:r>
    </w:p>
    <w:p w:rsidR="00110378" w:rsidRDefault="000570BA" w:rsidP="00986E84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545962">
        <w:rPr>
          <w:rFonts w:asciiTheme="minorHAnsi" w:hAnsiTheme="minorHAnsi" w:cstheme="minorHAnsi"/>
          <w:color w:val="000000" w:themeColor="text1"/>
        </w:rPr>
        <w:t xml:space="preserve">Tokom ovom putovanja koje je </w:t>
      </w:r>
      <w:r w:rsidR="000558A6" w:rsidRPr="00545962">
        <w:rPr>
          <w:rFonts w:asciiTheme="minorHAnsi" w:hAnsiTheme="minorHAnsi" w:cstheme="minorHAnsi"/>
          <w:color w:val="000000" w:themeColor="text1"/>
        </w:rPr>
        <w:t>realizovano</w:t>
      </w:r>
      <w:r w:rsidRPr="00545962">
        <w:rPr>
          <w:rFonts w:asciiTheme="minorHAnsi" w:hAnsiTheme="minorHAnsi" w:cstheme="minorHAnsi"/>
          <w:color w:val="000000" w:themeColor="text1"/>
        </w:rPr>
        <w:t xml:space="preserve"> u</w:t>
      </w:r>
      <w:r w:rsidR="000F3FBA" w:rsidRPr="00545962">
        <w:rPr>
          <w:rFonts w:asciiTheme="minorHAnsi" w:hAnsiTheme="minorHAnsi" w:cstheme="minorHAnsi"/>
          <w:color w:val="000000" w:themeColor="text1"/>
        </w:rPr>
        <w:t xml:space="preserve"> periodu </w:t>
      </w:r>
      <w:r w:rsidR="00806DBA" w:rsidRPr="00545962">
        <w:rPr>
          <w:rFonts w:asciiTheme="minorHAnsi" w:hAnsiTheme="minorHAnsi" w:cstheme="minorHAnsi"/>
          <w:color w:val="000000" w:themeColor="text1"/>
        </w:rPr>
        <w:t xml:space="preserve">od </w:t>
      </w:r>
      <w:r w:rsidR="008C7905" w:rsidRPr="00545962">
        <w:rPr>
          <w:rFonts w:asciiTheme="minorHAnsi" w:hAnsiTheme="minorHAnsi" w:cstheme="minorHAnsi"/>
          <w:color w:val="000000" w:themeColor="text1"/>
        </w:rPr>
        <w:t>03. do 06. aprila</w:t>
      </w:r>
      <w:r w:rsidR="00FD72A1" w:rsidRPr="00545962">
        <w:rPr>
          <w:rFonts w:asciiTheme="minorHAnsi" w:hAnsiTheme="minorHAnsi" w:cstheme="minorHAnsi"/>
          <w:color w:val="000000" w:themeColor="text1"/>
        </w:rPr>
        <w:t xml:space="preserve"> 2017. </w:t>
      </w:r>
      <w:r w:rsidR="00260A07" w:rsidRPr="00545962">
        <w:rPr>
          <w:rFonts w:asciiTheme="minorHAnsi" w:hAnsiTheme="minorHAnsi" w:cstheme="minorHAnsi"/>
          <w:color w:val="000000" w:themeColor="text1"/>
        </w:rPr>
        <w:t>g</w:t>
      </w:r>
      <w:r w:rsidR="00FD72A1" w:rsidRPr="00545962">
        <w:rPr>
          <w:rFonts w:asciiTheme="minorHAnsi" w:hAnsiTheme="minorHAnsi" w:cstheme="minorHAnsi"/>
          <w:color w:val="000000" w:themeColor="text1"/>
        </w:rPr>
        <w:t>odine</w:t>
      </w:r>
      <w:r w:rsidR="000558A6" w:rsidRPr="00545962">
        <w:rPr>
          <w:rFonts w:asciiTheme="minorHAnsi" w:hAnsiTheme="minorHAnsi" w:cstheme="minorHAnsi"/>
          <w:color w:val="000000" w:themeColor="text1"/>
        </w:rPr>
        <w:t xml:space="preserve"> u</w:t>
      </w:r>
      <w:r w:rsidR="00663641" w:rsidRPr="00545962">
        <w:rPr>
          <w:rFonts w:asciiTheme="minorHAnsi" w:hAnsiTheme="minorHAnsi" w:cstheme="minorHAnsi"/>
        </w:rPr>
        <w:t>priličena je</w:t>
      </w:r>
      <w:r w:rsidR="008C7905" w:rsidRPr="00545962">
        <w:rPr>
          <w:rFonts w:asciiTheme="minorHAnsi" w:hAnsiTheme="minorHAnsi" w:cstheme="minorHAnsi"/>
        </w:rPr>
        <w:t xml:space="preserve"> posjeta jednoj od najistaknutih</w:t>
      </w:r>
      <w:r w:rsidR="00420A09">
        <w:rPr>
          <w:rFonts w:asciiTheme="minorHAnsi" w:hAnsiTheme="minorHAnsi" w:cstheme="minorHAnsi"/>
        </w:rPr>
        <w:t xml:space="preserve"> evropskih i svjetskih </w:t>
      </w:r>
      <w:r w:rsidR="008C7905" w:rsidRPr="00545962">
        <w:rPr>
          <w:rFonts w:asciiTheme="minorHAnsi" w:hAnsiTheme="minorHAnsi" w:cstheme="minorHAnsi"/>
        </w:rPr>
        <w:t>institucija u oblasti istraživanja</w:t>
      </w:r>
      <w:r w:rsidR="00420A09">
        <w:rPr>
          <w:rFonts w:asciiTheme="minorHAnsi" w:hAnsiTheme="minorHAnsi" w:cstheme="minorHAnsi"/>
        </w:rPr>
        <w:t xml:space="preserve">, ispitivanja i </w:t>
      </w:r>
      <w:r w:rsidR="00110378" w:rsidRPr="00545962">
        <w:rPr>
          <w:rFonts w:asciiTheme="minorHAnsi" w:hAnsiTheme="minorHAnsi" w:cstheme="minorHAnsi"/>
        </w:rPr>
        <w:t>razvoja građevinske stolarije</w:t>
      </w:r>
      <w:r w:rsidR="001610CB" w:rsidRPr="00545962">
        <w:rPr>
          <w:rFonts w:asciiTheme="minorHAnsi" w:hAnsiTheme="minorHAnsi" w:cstheme="minorHAnsi"/>
        </w:rPr>
        <w:t xml:space="preserve">, </w:t>
      </w:r>
      <w:r w:rsidR="0007206E">
        <w:rPr>
          <w:rFonts w:asciiTheme="minorHAnsi" w:hAnsiTheme="minorHAnsi" w:cstheme="minorHAnsi"/>
        </w:rPr>
        <w:t>I</w:t>
      </w:r>
      <w:r w:rsidR="008C7905" w:rsidRPr="00545962">
        <w:rPr>
          <w:rFonts w:asciiTheme="minorHAnsi" w:hAnsiTheme="minorHAnsi" w:cstheme="minorHAnsi"/>
        </w:rPr>
        <w:t>nstitut</w:t>
      </w:r>
      <w:r w:rsidR="004A119D" w:rsidRPr="00545962">
        <w:rPr>
          <w:rFonts w:asciiTheme="minorHAnsi" w:hAnsiTheme="minorHAnsi" w:cstheme="minorHAnsi"/>
        </w:rPr>
        <w:t>u</w:t>
      </w:r>
      <w:r w:rsidR="008C7905" w:rsidRPr="00545962">
        <w:rPr>
          <w:rFonts w:asciiTheme="minorHAnsi" w:hAnsiTheme="minorHAnsi" w:cstheme="minorHAnsi"/>
        </w:rPr>
        <w:t xml:space="preserve"> </w:t>
      </w:r>
      <w:r w:rsidR="00420A09">
        <w:rPr>
          <w:rFonts w:asciiTheme="minorHAnsi" w:hAnsiTheme="minorHAnsi" w:cstheme="minorHAnsi"/>
        </w:rPr>
        <w:t xml:space="preserve"> </w:t>
      </w:r>
      <w:r w:rsidR="008C7905" w:rsidRPr="00545962">
        <w:rPr>
          <w:rFonts w:asciiTheme="minorHAnsi" w:hAnsiTheme="minorHAnsi" w:cstheme="minorHAnsi"/>
        </w:rPr>
        <w:t>I</w:t>
      </w:r>
      <w:r w:rsidR="000A559F" w:rsidRPr="00545962">
        <w:rPr>
          <w:rFonts w:asciiTheme="minorHAnsi" w:hAnsiTheme="minorHAnsi" w:cstheme="minorHAnsi"/>
        </w:rPr>
        <w:t xml:space="preserve">FT u </w:t>
      </w:r>
      <w:r w:rsidR="00420A09">
        <w:rPr>
          <w:rFonts w:asciiTheme="minorHAnsi" w:hAnsiTheme="minorHAnsi" w:cstheme="minorHAnsi"/>
        </w:rPr>
        <w:t xml:space="preserve">iz </w:t>
      </w:r>
      <w:r w:rsidR="000A559F" w:rsidRPr="00545962">
        <w:rPr>
          <w:rFonts w:asciiTheme="minorHAnsi" w:hAnsiTheme="minorHAnsi" w:cstheme="minorHAnsi"/>
        </w:rPr>
        <w:t>Rosenheim</w:t>
      </w:r>
      <w:r w:rsidR="00420A09">
        <w:rPr>
          <w:rFonts w:asciiTheme="minorHAnsi" w:hAnsiTheme="minorHAnsi" w:cstheme="minorHAnsi"/>
        </w:rPr>
        <w:t>a</w:t>
      </w:r>
      <w:r w:rsidR="0007206E">
        <w:rPr>
          <w:rFonts w:asciiTheme="minorHAnsi" w:hAnsiTheme="minorHAnsi" w:cstheme="minorHAnsi"/>
        </w:rPr>
        <w:t xml:space="preserve">. </w:t>
      </w:r>
      <w:r w:rsidR="00986E84" w:rsidRPr="00545962">
        <w:rPr>
          <w:rFonts w:asciiTheme="minorHAnsi" w:hAnsiTheme="minorHAnsi" w:cstheme="minorHAnsi"/>
        </w:rPr>
        <w:t xml:space="preserve">Posredstvo u ovom </w:t>
      </w:r>
      <w:r w:rsidR="0007206E">
        <w:rPr>
          <w:rFonts w:asciiTheme="minorHAnsi" w:hAnsiTheme="minorHAnsi" w:cstheme="minorHAnsi"/>
        </w:rPr>
        <w:t>kontaktu nam je omogućila N</w:t>
      </w:r>
      <w:r w:rsidR="00986E84" w:rsidRPr="00545962">
        <w:rPr>
          <w:rFonts w:asciiTheme="minorHAnsi" w:hAnsiTheme="minorHAnsi" w:cstheme="minorHAnsi"/>
        </w:rPr>
        <w:t>jemačka organizacija za međunarodnu saradnju GIZ.</w:t>
      </w:r>
    </w:p>
    <w:p w:rsidR="006F1740" w:rsidRDefault="00420A09" w:rsidP="00986E8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 </w:t>
      </w:r>
      <w:r w:rsidR="00D76089">
        <w:rPr>
          <w:rFonts w:asciiTheme="minorHAnsi" w:hAnsiTheme="minorHAnsi" w:cstheme="minorHAnsi"/>
        </w:rPr>
        <w:t>IFT je osnovan davne 1966.</w:t>
      </w:r>
      <w:r w:rsidR="006B5CF5">
        <w:rPr>
          <w:rFonts w:asciiTheme="minorHAnsi" w:hAnsiTheme="minorHAnsi" w:cstheme="minorHAnsi"/>
        </w:rPr>
        <w:t xml:space="preserve"> </w:t>
      </w:r>
      <w:r w:rsidR="00D76089">
        <w:rPr>
          <w:rFonts w:asciiTheme="minorHAnsi" w:hAnsiTheme="minorHAnsi" w:cstheme="minorHAnsi"/>
        </w:rPr>
        <w:t>godine i danas je jedan od vodećih autoriteta u ovoj oblasti. Ovaj Institut</w:t>
      </w:r>
      <w:r>
        <w:rPr>
          <w:rFonts w:asciiTheme="minorHAnsi" w:hAnsiTheme="minorHAnsi" w:cstheme="minorHAnsi"/>
        </w:rPr>
        <w:t xml:space="preserve"> u okviru svoje djelatnosti ima čitav niz aktivnosti koje su vezane za: ispitivanja proizvoda građevinske stolarije i fasadnih elemenata prema EU standardima, zatim ocjenjivanje usklađenosti proizvoda i certficiranje. Pored ovoga Institu IfT kroz svoj odjel za istraživanje i razvoj omogućava svim proizvođačima stručnu podršku u razvoju njihovih proizvoda ali i načinu ugradnje istih na samim građevinskim objektima, a u skladu sa </w:t>
      </w:r>
      <w:r w:rsidR="006F1740">
        <w:rPr>
          <w:rFonts w:asciiTheme="minorHAnsi" w:hAnsiTheme="minorHAnsi" w:cstheme="minorHAnsi"/>
        </w:rPr>
        <w:t xml:space="preserve">zakonskim propisima na </w:t>
      </w:r>
      <w:r>
        <w:rPr>
          <w:rFonts w:asciiTheme="minorHAnsi" w:hAnsiTheme="minorHAnsi" w:cstheme="minorHAnsi"/>
        </w:rPr>
        <w:t>EU tržišt</w:t>
      </w:r>
      <w:r w:rsidR="006F1740">
        <w:rPr>
          <w:rFonts w:asciiTheme="minorHAnsi" w:hAnsiTheme="minorHAnsi" w:cstheme="minorHAnsi"/>
        </w:rPr>
        <w:t xml:space="preserve">u. Značajne aktivnosti Instituta su i </w:t>
      </w:r>
    </w:p>
    <w:p w:rsidR="006F1740" w:rsidRDefault="006F1740" w:rsidP="00986E8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8C7905" w:rsidRPr="00545962" w:rsidRDefault="006F1740" w:rsidP="00D7608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pružanje usluga proizvođačima građevinske stolarije van EU, a u cilju njihovog usklađivanja proizvoda sa EU standardima radi lakšeg  izlaska na</w:t>
      </w:r>
      <w:r w:rsidR="00D76089">
        <w:rPr>
          <w:rFonts w:asciiTheme="minorHAnsi" w:hAnsiTheme="minorHAnsi" w:cstheme="minorHAnsi"/>
        </w:rPr>
        <w:t xml:space="preserve"> međunarod</w:t>
      </w:r>
      <w:r>
        <w:rPr>
          <w:rFonts w:asciiTheme="minorHAnsi" w:hAnsiTheme="minorHAnsi" w:cstheme="minorHAnsi"/>
        </w:rPr>
        <w:t>na tržišta. Također</w:t>
      </w:r>
      <w:r w:rsidR="00C127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Institu kroz rad svoji</w:t>
      </w:r>
      <w:r w:rsidR="00C127EF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 specijalizovanih odjela aktivno radi na pružanju tehničkih informaci</w:t>
      </w:r>
      <w:r w:rsidR="00A45493">
        <w:rPr>
          <w:rFonts w:asciiTheme="minorHAnsi" w:hAnsiTheme="minorHAnsi" w:cstheme="minorHAnsi"/>
        </w:rPr>
        <w:t>ja proizvođačima organizacijom</w:t>
      </w:r>
      <w:r>
        <w:rPr>
          <w:rFonts w:asciiTheme="minorHAnsi" w:hAnsiTheme="minorHAnsi" w:cstheme="minorHAnsi"/>
        </w:rPr>
        <w:t xml:space="preserve"> različitih radioni</w:t>
      </w:r>
      <w:r w:rsidR="00A45493">
        <w:rPr>
          <w:rFonts w:asciiTheme="minorHAnsi" w:hAnsiTheme="minorHAnsi" w:cstheme="minorHAnsi"/>
        </w:rPr>
        <w:t xml:space="preserve">ca, seminara i konferencija, </w:t>
      </w:r>
      <w:r>
        <w:rPr>
          <w:rFonts w:asciiTheme="minorHAnsi" w:hAnsiTheme="minorHAnsi" w:cstheme="minorHAnsi"/>
        </w:rPr>
        <w:t xml:space="preserve">izdavanjem stručnih publikacija, radova i tehničkih </w:t>
      </w:r>
      <w:r w:rsidR="00A45493">
        <w:rPr>
          <w:rFonts w:asciiTheme="minorHAnsi" w:hAnsiTheme="minorHAnsi" w:cstheme="minorHAnsi"/>
        </w:rPr>
        <w:t>priručnika iz oblasti proizvodn</w:t>
      </w:r>
      <w:r>
        <w:rPr>
          <w:rFonts w:asciiTheme="minorHAnsi" w:hAnsiTheme="minorHAnsi" w:cstheme="minorHAnsi"/>
        </w:rPr>
        <w:t>j</w:t>
      </w:r>
      <w:r w:rsidR="00A454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i ugradnje građevinske stolarije.  </w:t>
      </w:r>
      <w:r w:rsidR="00D76089">
        <w:rPr>
          <w:rFonts w:asciiTheme="minorHAnsi" w:hAnsiTheme="minorHAnsi" w:cstheme="minorHAnsi"/>
        </w:rPr>
        <w:t xml:space="preserve"> </w:t>
      </w:r>
      <w:r w:rsidR="008C7905" w:rsidRPr="00545962">
        <w:rPr>
          <w:rFonts w:asciiTheme="minorHAnsi" w:hAnsiTheme="minorHAnsi" w:cstheme="minorHAnsi"/>
        </w:rPr>
        <w:tab/>
        <w:t xml:space="preserve"> </w:t>
      </w:r>
    </w:p>
    <w:p w:rsidR="00986E84" w:rsidRDefault="00986E84" w:rsidP="00D7608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Prilikom ove posjete, </w:t>
      </w:r>
      <w:r w:rsidR="006F1740">
        <w:rPr>
          <w:rFonts w:asciiTheme="minorHAnsi" w:hAnsiTheme="minorHAnsi" w:cstheme="minorHAnsi"/>
        </w:rPr>
        <w:t xml:space="preserve">predstavnik </w:t>
      </w:r>
      <w:r>
        <w:rPr>
          <w:rFonts w:asciiTheme="minorHAnsi" w:hAnsiTheme="minorHAnsi" w:cstheme="minorHAnsi"/>
        </w:rPr>
        <w:t xml:space="preserve">IFT </w:t>
      </w:r>
      <w:r w:rsidR="006F1740">
        <w:rPr>
          <w:rFonts w:asciiTheme="minorHAnsi" w:hAnsiTheme="minorHAnsi" w:cstheme="minorHAnsi"/>
        </w:rPr>
        <w:t>Instituta</w:t>
      </w:r>
      <w:r w:rsidR="00A45493">
        <w:rPr>
          <w:rFonts w:asciiTheme="minorHAnsi" w:hAnsiTheme="minorHAnsi" w:cstheme="minorHAnsi"/>
        </w:rPr>
        <w:t>,</w:t>
      </w:r>
      <w:r w:rsidR="006F1740">
        <w:rPr>
          <w:rFonts w:asciiTheme="minorHAnsi" w:hAnsiTheme="minorHAnsi" w:cstheme="minorHAnsi"/>
        </w:rPr>
        <w:t xml:space="preserve"> </w:t>
      </w:r>
      <w:r w:rsidR="006F1740" w:rsidRPr="00BE0CFF">
        <w:rPr>
          <w:rFonts w:asciiTheme="minorHAnsi" w:hAnsiTheme="minorHAnsi" w:cstheme="minorHAnsi"/>
        </w:rPr>
        <w:t xml:space="preserve">gospodin </w:t>
      </w:r>
      <w:r w:rsidR="00BE0CFF" w:rsidRPr="00BE0CFF">
        <w:rPr>
          <w:rFonts w:asciiTheme="minorHAnsi" w:hAnsiTheme="minorHAnsi" w:cstheme="minorHAnsi"/>
        </w:rPr>
        <w:t>Roland Fischer</w:t>
      </w:r>
      <w:r w:rsidR="00BE0CFF">
        <w:rPr>
          <w:rFonts w:asciiTheme="minorHAnsi" w:hAnsiTheme="minorHAnsi" w:cstheme="minorHAnsi"/>
        </w:rPr>
        <w:t xml:space="preserve">, rukovodilac odjela za međunarodnu saradnju </w:t>
      </w:r>
      <w:r>
        <w:rPr>
          <w:rFonts w:asciiTheme="minorHAnsi" w:hAnsiTheme="minorHAnsi" w:cstheme="minorHAnsi"/>
        </w:rPr>
        <w:t xml:space="preserve">je predstavio </w:t>
      </w:r>
      <w:r w:rsidR="00BE0CFF">
        <w:rPr>
          <w:rFonts w:asciiTheme="minorHAnsi" w:hAnsiTheme="minorHAnsi" w:cstheme="minorHAnsi"/>
        </w:rPr>
        <w:t>sam Institut i hronologiju njegovog razvoja od momenta nastanka do danas. Pored toga</w:t>
      </w:r>
      <w:r w:rsidR="0083298D">
        <w:rPr>
          <w:rFonts w:asciiTheme="minorHAnsi" w:hAnsiTheme="minorHAnsi" w:cstheme="minorHAnsi"/>
        </w:rPr>
        <w:t>,</w:t>
      </w:r>
      <w:r w:rsidR="00BE0CFF">
        <w:rPr>
          <w:rFonts w:asciiTheme="minorHAnsi" w:hAnsiTheme="minorHAnsi" w:cstheme="minorHAnsi"/>
        </w:rPr>
        <w:t xml:space="preserve"> predstavljene su sve aktivnosti Instituta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, šta i kako danas rade, koristima koje njihovi klijenti, saradnici i partneri dobivaju saradnjom s </w:t>
      </w:r>
      <w:r w:rsidR="006B5CF5">
        <w:rPr>
          <w:rFonts w:asciiTheme="minorHAnsi" w:hAnsiTheme="minorHAnsi" w:cstheme="minorHAnsi"/>
        </w:rPr>
        <w:t>njima</w:t>
      </w:r>
      <w:r w:rsidR="00BE0CFF">
        <w:rPr>
          <w:rFonts w:asciiTheme="minorHAnsi" w:hAnsiTheme="minorHAnsi" w:cstheme="minorHAnsi"/>
        </w:rPr>
        <w:t xml:space="preserve">. Posebna tema razvora bila je o </w:t>
      </w:r>
      <w:r>
        <w:rPr>
          <w:rFonts w:asciiTheme="minorHAnsi" w:hAnsiTheme="minorHAnsi" w:cstheme="minorHAnsi"/>
        </w:rPr>
        <w:t>mogućnosti</w:t>
      </w:r>
      <w:r w:rsidR="00BE0CFF">
        <w:rPr>
          <w:rFonts w:asciiTheme="minorHAnsi" w:hAnsiTheme="minorHAnsi" w:cstheme="minorHAnsi"/>
        </w:rPr>
        <w:t xml:space="preserve">ma </w:t>
      </w:r>
      <w:r>
        <w:rPr>
          <w:rFonts w:asciiTheme="minorHAnsi" w:hAnsiTheme="minorHAnsi" w:cstheme="minorHAnsi"/>
        </w:rPr>
        <w:t xml:space="preserve">saradnje s </w:t>
      </w:r>
      <w:r w:rsidR="00BE0CFF">
        <w:rPr>
          <w:rFonts w:asciiTheme="minorHAnsi" w:hAnsiTheme="minorHAnsi" w:cstheme="minorHAnsi"/>
        </w:rPr>
        <w:t>Instituta ift iz Rosenhaima, zatim njihovog predstavništa u Republici Hrvatskoj i  Laboratorije</w:t>
      </w:r>
      <w:r>
        <w:rPr>
          <w:rFonts w:asciiTheme="minorHAnsi" w:hAnsiTheme="minorHAnsi" w:cstheme="minorHAnsi"/>
        </w:rPr>
        <w:t xml:space="preserve"> LIND.</w:t>
      </w:r>
    </w:p>
    <w:p w:rsidR="00D76089" w:rsidRDefault="00986E84" w:rsidP="00986E84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</w:t>
      </w:r>
      <w:r w:rsidR="00545962" w:rsidRPr="00545962">
        <w:rPr>
          <w:rFonts w:asciiTheme="minorHAnsi" w:hAnsiTheme="minorHAnsi" w:cstheme="minorHAnsi"/>
        </w:rPr>
        <w:t xml:space="preserve">česnici Studijskog putovanja </w:t>
      </w:r>
      <w:r w:rsidR="00CD76D3" w:rsidRPr="00545962">
        <w:rPr>
          <w:rFonts w:asciiTheme="minorHAnsi" w:hAnsiTheme="minorHAnsi" w:cstheme="minorHAnsi"/>
        </w:rPr>
        <w:t xml:space="preserve">posjetili su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  <w:bCs/>
        </w:rPr>
        <w:t>Fakultet za drvne tehnologije i građevinu</w:t>
      </w:r>
      <w:r w:rsidR="008C7905" w:rsidRPr="00545962">
        <w:rPr>
          <w:rStyle w:val="Strong"/>
          <w:rFonts w:asciiTheme="minorHAnsi" w:hAnsiTheme="minorHAnsi" w:cstheme="minorHAnsi"/>
        </w:rPr>
        <w:t xml:space="preserve"> </w:t>
      </w:r>
      <w:r w:rsidRPr="00986E84">
        <w:rPr>
          <w:rStyle w:val="Strong"/>
          <w:rFonts w:asciiTheme="minorHAnsi" w:hAnsiTheme="minorHAnsi" w:cstheme="minorHAnsi"/>
          <w:b w:val="0"/>
        </w:rPr>
        <w:t>(</w:t>
      </w:r>
      <w:r w:rsidR="008C7905" w:rsidRPr="00545962">
        <w:rPr>
          <w:rStyle w:val="Strong"/>
          <w:rFonts w:asciiTheme="minorHAnsi" w:hAnsiTheme="minorHAnsi" w:cstheme="minorHAnsi"/>
          <w:b w:val="0"/>
        </w:rPr>
        <w:t>Hochschule Rosenheim</w:t>
      </w:r>
      <w:r>
        <w:rPr>
          <w:rFonts w:asciiTheme="minorHAnsi" w:hAnsiTheme="minorHAnsi" w:cstheme="minorHAnsi"/>
          <w:bCs/>
        </w:rPr>
        <w:t xml:space="preserve"> </w:t>
      </w:r>
      <w:r w:rsidR="008C7905" w:rsidRPr="00545962">
        <w:rPr>
          <w:rFonts w:asciiTheme="minorHAnsi" w:hAnsiTheme="minorHAnsi" w:cstheme="minorHAnsi"/>
          <w:bCs/>
        </w:rPr>
        <w:t>Fakultät für Holztechnik und Bau</w:t>
      </w:r>
      <w:r w:rsidR="00D7608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) Predstavljeni su studijski programi, oprema s kojom raspolažu, način obrazovanja, mogućnosti koje se studentima pružaju tokom i nakon studiranja te je razgovarano o uslovima </w:t>
      </w:r>
      <w:r w:rsidR="00064AD9">
        <w:rPr>
          <w:rFonts w:asciiTheme="minorHAnsi" w:hAnsiTheme="minorHAnsi" w:cstheme="minorHAnsi"/>
          <w:bCs/>
        </w:rPr>
        <w:t xml:space="preserve">i mogućnostima </w:t>
      </w:r>
      <w:r>
        <w:rPr>
          <w:rFonts w:asciiTheme="minorHAnsi" w:hAnsiTheme="minorHAnsi" w:cstheme="minorHAnsi"/>
          <w:bCs/>
        </w:rPr>
        <w:t>studiranja bh.studenata na ovom fakultetu.</w:t>
      </w:r>
      <w:r w:rsidR="008C7905" w:rsidRPr="00545962">
        <w:rPr>
          <w:rFonts w:asciiTheme="minorHAnsi" w:hAnsiTheme="minorHAnsi" w:cstheme="minorHAnsi"/>
          <w:bCs/>
        </w:rPr>
        <w:t xml:space="preserve"> </w:t>
      </w:r>
    </w:p>
    <w:p w:rsidR="00064AD9" w:rsidRDefault="00064AD9" w:rsidP="00986E84">
      <w:pPr>
        <w:spacing w:line="360" w:lineRule="auto"/>
        <w:ind w:firstLine="708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Učesnici su posjetili i C</w:t>
      </w:r>
      <w:r w:rsidR="00BE0CFF">
        <w:rPr>
          <w:rFonts w:asciiTheme="minorHAnsi" w:hAnsiTheme="minorHAnsi" w:cstheme="minorHAnsi"/>
          <w:bCs/>
        </w:rPr>
        <w:t>entar za uspitivanje građevinskih proizvoda</w:t>
      </w:r>
      <w:r>
        <w:rPr>
          <w:rFonts w:asciiTheme="minorHAnsi" w:hAnsiTheme="minorHAnsi" w:cstheme="minorHAnsi"/>
          <w:bCs/>
        </w:rPr>
        <w:t xml:space="preserve"> PFB</w:t>
      </w:r>
      <w:r w:rsidR="00BE0CFF">
        <w:rPr>
          <w:rFonts w:asciiTheme="minorHAnsi" w:hAnsiTheme="minorHAnsi" w:cstheme="minorHAnsi"/>
          <w:bCs/>
        </w:rPr>
        <w:t xml:space="preserve"> u Rosenhaimu</w:t>
      </w:r>
      <w:r>
        <w:rPr>
          <w:rFonts w:asciiTheme="minorHAnsi" w:hAnsiTheme="minorHAnsi" w:cstheme="minorHAnsi"/>
          <w:bCs/>
        </w:rPr>
        <w:t xml:space="preserve">, </w:t>
      </w:r>
      <w:r w:rsidR="00BE0CFF">
        <w:rPr>
          <w:rFonts w:asciiTheme="minorHAnsi" w:hAnsiTheme="minorHAnsi" w:cstheme="minorHAnsi"/>
          <w:bCs/>
        </w:rPr>
        <w:t xml:space="preserve">gdje im </w:t>
      </w:r>
      <w:r>
        <w:rPr>
          <w:rFonts w:asciiTheme="minorHAnsi" w:hAnsiTheme="minorHAnsi" w:cstheme="minorHAnsi"/>
          <w:bCs/>
        </w:rPr>
        <w:t xml:space="preserve">predstavljena </w:t>
      </w:r>
      <w:r w:rsidR="00BE0CFF">
        <w:rPr>
          <w:rFonts w:asciiTheme="minorHAnsi" w:hAnsiTheme="minorHAnsi" w:cstheme="minorHAnsi"/>
          <w:bCs/>
        </w:rPr>
        <w:t xml:space="preserve">sva ispitina </w:t>
      </w:r>
      <w:r>
        <w:rPr>
          <w:rFonts w:asciiTheme="minorHAnsi" w:hAnsiTheme="minorHAnsi" w:cstheme="minorHAnsi"/>
          <w:bCs/>
        </w:rPr>
        <w:t>oprema s kojom raspolažu</w:t>
      </w:r>
      <w:r w:rsidR="00BE0CFF">
        <w:rPr>
          <w:rFonts w:asciiTheme="minorHAnsi" w:hAnsiTheme="minorHAnsi" w:cstheme="minorHAnsi"/>
          <w:bCs/>
        </w:rPr>
        <w:t xml:space="preserve"> u ovoj instituciji</w:t>
      </w:r>
      <w:r>
        <w:rPr>
          <w:rFonts w:asciiTheme="minorHAnsi" w:hAnsiTheme="minorHAnsi" w:cstheme="minorHAnsi"/>
          <w:bCs/>
        </w:rPr>
        <w:t xml:space="preserve">, </w:t>
      </w:r>
      <w:r w:rsidR="00BE0CFF">
        <w:rPr>
          <w:rFonts w:asciiTheme="minorHAnsi" w:hAnsiTheme="minorHAnsi" w:cstheme="minorHAnsi"/>
          <w:bCs/>
        </w:rPr>
        <w:t xml:space="preserve">kao i </w:t>
      </w:r>
      <w:r>
        <w:rPr>
          <w:rFonts w:asciiTheme="minorHAnsi" w:hAnsiTheme="minorHAnsi" w:cstheme="minorHAnsi"/>
          <w:bCs/>
        </w:rPr>
        <w:t xml:space="preserve">načini na koje se vrše ispitivanja </w:t>
      </w:r>
      <w:r w:rsidR="00BE0CFF">
        <w:rPr>
          <w:rFonts w:asciiTheme="minorHAnsi" w:hAnsiTheme="minorHAnsi" w:cstheme="minorHAnsi"/>
          <w:bCs/>
        </w:rPr>
        <w:t>građevinske stolarije (vrta i prozora)</w:t>
      </w:r>
      <w:r>
        <w:rPr>
          <w:rFonts w:asciiTheme="minorHAnsi" w:hAnsiTheme="minorHAnsi" w:cstheme="minorHAnsi"/>
          <w:bCs/>
        </w:rPr>
        <w:t>.</w:t>
      </w:r>
    </w:p>
    <w:p w:rsidR="008C7905" w:rsidRPr="00986E84" w:rsidRDefault="008C7905" w:rsidP="00986E84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D76089">
        <w:rPr>
          <w:rFonts w:asciiTheme="minorHAnsi" w:hAnsiTheme="minorHAnsi" w:cstheme="minorHAnsi"/>
          <w:bCs/>
          <w:color w:val="000000" w:themeColor="text1"/>
        </w:rPr>
        <w:t xml:space="preserve">Također, </w:t>
      </w:r>
      <w:r w:rsidR="00545962" w:rsidRPr="00D76089">
        <w:rPr>
          <w:rFonts w:asciiTheme="minorHAnsi" w:hAnsiTheme="minorHAnsi" w:cstheme="minorHAnsi"/>
          <w:bCs/>
          <w:color w:val="000000" w:themeColor="text1"/>
        </w:rPr>
        <w:t xml:space="preserve">ovom prilikom posjećene su </w:t>
      </w:r>
      <w:r w:rsidR="00D76089" w:rsidRPr="00D76089">
        <w:rPr>
          <w:rFonts w:asciiTheme="minorHAnsi" w:hAnsiTheme="minorHAnsi" w:cstheme="minorHAnsi"/>
          <w:color w:val="000000" w:themeColor="text1"/>
        </w:rPr>
        <w:t>dvije proizvodne kompanije</w:t>
      </w:r>
      <w:r w:rsidRPr="00D76089">
        <w:rPr>
          <w:rFonts w:asciiTheme="minorHAnsi" w:hAnsiTheme="minorHAnsi" w:cstheme="minorHAnsi"/>
          <w:color w:val="000000" w:themeColor="text1"/>
        </w:rPr>
        <w:t xml:space="preserve"> koje djeluju u sektoru proizvodnje gra</w:t>
      </w:r>
      <w:r w:rsidR="00D76089">
        <w:rPr>
          <w:rFonts w:asciiTheme="minorHAnsi" w:hAnsiTheme="minorHAnsi" w:cstheme="minorHAnsi"/>
          <w:color w:val="000000" w:themeColor="text1"/>
        </w:rPr>
        <w:t xml:space="preserve">đevinske stolarije. Prisutni su imali priliku vidjeti proizvodnju, </w:t>
      </w:r>
      <w:r w:rsidR="00986E84">
        <w:rPr>
          <w:rFonts w:asciiTheme="minorHAnsi" w:hAnsiTheme="minorHAnsi" w:cstheme="minorHAnsi"/>
          <w:color w:val="000000" w:themeColor="text1"/>
        </w:rPr>
        <w:t>razmijeniti promotivni materijal te razgovarati o mogućnostima saradnje.</w:t>
      </w:r>
    </w:p>
    <w:p w:rsidR="008C7905" w:rsidRPr="00545962" w:rsidRDefault="008C7905" w:rsidP="00D7608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545962">
        <w:rPr>
          <w:rFonts w:asciiTheme="minorHAnsi" w:hAnsiTheme="minorHAnsi" w:cstheme="minorHAnsi"/>
          <w:color w:val="000000" w:themeColor="text1"/>
        </w:rPr>
        <w:lastRenderedPageBreak/>
        <w:t xml:space="preserve">Svrha </w:t>
      </w:r>
      <w:r w:rsidR="00545962" w:rsidRPr="00545962">
        <w:rPr>
          <w:rFonts w:asciiTheme="minorHAnsi" w:hAnsiTheme="minorHAnsi" w:cstheme="minorHAnsi"/>
          <w:color w:val="000000" w:themeColor="text1"/>
        </w:rPr>
        <w:t xml:space="preserve">Studijskog putovanja </w:t>
      </w:r>
      <w:r w:rsidRPr="00545962">
        <w:rPr>
          <w:rFonts w:asciiTheme="minorHAnsi" w:hAnsiTheme="minorHAnsi" w:cstheme="minorHAnsi"/>
          <w:color w:val="000000" w:themeColor="text1"/>
        </w:rPr>
        <w:t>bila je potpunije informisanje domaćih privrednika o EU propisima u oblasti građevinske stolarije, zanačaju i ulozi ispitnih laboratorija kao i koristi njihovih usluga za razvoj novih i unaprjeđenje postojećih proizvoda u ovoj oblasti proizvodnje.</w:t>
      </w:r>
      <w:r w:rsidR="00D76089">
        <w:rPr>
          <w:rFonts w:asciiTheme="minorHAnsi" w:hAnsiTheme="minorHAnsi" w:cstheme="minorHAnsi"/>
          <w:color w:val="000000" w:themeColor="text1"/>
        </w:rPr>
        <w:t xml:space="preserve"> </w:t>
      </w:r>
    </w:p>
    <w:p w:rsidR="008C7905" w:rsidRPr="00545962" w:rsidRDefault="008C7905" w:rsidP="00D76089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545962">
        <w:rPr>
          <w:rFonts w:asciiTheme="minorHAnsi" w:hAnsiTheme="minorHAnsi" w:cstheme="minorHAnsi"/>
          <w:color w:val="000000" w:themeColor="text1"/>
        </w:rPr>
        <w:t>Za više informacija, kontaktirajte managera Projekta, g.Senada Pašalića na: 032 449 413 ili putem e-maila na senad@zeda.ba</w:t>
      </w:r>
    </w:p>
    <w:p w:rsidR="00464E4D" w:rsidRPr="00545962" w:rsidRDefault="00464E4D" w:rsidP="00D76089">
      <w:pPr>
        <w:spacing w:line="360" w:lineRule="auto"/>
        <w:ind w:right="184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464E4D" w:rsidRPr="00545962" w:rsidSect="00DD4339">
      <w:headerReference w:type="default" r:id="rId8"/>
      <w:pgSz w:w="11907" w:h="16839" w:code="9"/>
      <w:pgMar w:top="1814" w:right="851" w:bottom="1985" w:left="34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CE" w:rsidRDefault="00673ECE" w:rsidP="004B1ABB">
      <w:r>
        <w:separator/>
      </w:r>
    </w:p>
  </w:endnote>
  <w:endnote w:type="continuationSeparator" w:id="0">
    <w:p w:rsidR="00673ECE" w:rsidRDefault="00673ECE" w:rsidP="004B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CE" w:rsidRDefault="00673ECE" w:rsidP="004B1ABB">
      <w:r>
        <w:separator/>
      </w:r>
    </w:p>
  </w:footnote>
  <w:footnote w:type="continuationSeparator" w:id="0">
    <w:p w:rsidR="00673ECE" w:rsidRDefault="00673ECE" w:rsidP="004B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BB" w:rsidRDefault="001A6734">
    <w:pPr>
      <w:pStyle w:val="Header"/>
    </w:pPr>
    <w:r>
      <w:rPr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-2247084</wp:posOffset>
          </wp:positionH>
          <wp:positionV relativeFrom="paragraph">
            <wp:posOffset>-593725</wp:posOffset>
          </wp:positionV>
          <wp:extent cx="7535189" cy="10654351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eda mentor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189" cy="10654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B"/>
    <w:rsid w:val="000558A6"/>
    <w:rsid w:val="000570BA"/>
    <w:rsid w:val="00063134"/>
    <w:rsid w:val="00064AD9"/>
    <w:rsid w:val="0007206E"/>
    <w:rsid w:val="000A53EA"/>
    <w:rsid w:val="000A559F"/>
    <w:rsid w:val="000B4A24"/>
    <w:rsid w:val="000E65AC"/>
    <w:rsid w:val="000F3FBA"/>
    <w:rsid w:val="00110378"/>
    <w:rsid w:val="001610CB"/>
    <w:rsid w:val="001A6734"/>
    <w:rsid w:val="001B6C90"/>
    <w:rsid w:val="001D21E2"/>
    <w:rsid w:val="00207446"/>
    <w:rsid w:val="002165F5"/>
    <w:rsid w:val="00260A07"/>
    <w:rsid w:val="00280818"/>
    <w:rsid w:val="00341F77"/>
    <w:rsid w:val="003607A4"/>
    <w:rsid w:val="00362CFD"/>
    <w:rsid w:val="003E6A92"/>
    <w:rsid w:val="0040136C"/>
    <w:rsid w:val="00401B77"/>
    <w:rsid w:val="004179BA"/>
    <w:rsid w:val="00420A09"/>
    <w:rsid w:val="00464E4D"/>
    <w:rsid w:val="004A054E"/>
    <w:rsid w:val="004A119D"/>
    <w:rsid w:val="004B1ABB"/>
    <w:rsid w:val="00500B37"/>
    <w:rsid w:val="005367F4"/>
    <w:rsid w:val="00545962"/>
    <w:rsid w:val="005A67D9"/>
    <w:rsid w:val="005B7B83"/>
    <w:rsid w:val="005C5881"/>
    <w:rsid w:val="005D4508"/>
    <w:rsid w:val="005E204A"/>
    <w:rsid w:val="006113D9"/>
    <w:rsid w:val="00627395"/>
    <w:rsid w:val="00630BCC"/>
    <w:rsid w:val="00663641"/>
    <w:rsid w:val="0066687F"/>
    <w:rsid w:val="00671B1D"/>
    <w:rsid w:val="00673ECE"/>
    <w:rsid w:val="00674B0F"/>
    <w:rsid w:val="00681E34"/>
    <w:rsid w:val="006B3A63"/>
    <w:rsid w:val="006B5CF5"/>
    <w:rsid w:val="006F1740"/>
    <w:rsid w:val="006F7507"/>
    <w:rsid w:val="00706FC2"/>
    <w:rsid w:val="00712DC5"/>
    <w:rsid w:val="00716972"/>
    <w:rsid w:val="00741E16"/>
    <w:rsid w:val="00755F89"/>
    <w:rsid w:val="007755E3"/>
    <w:rsid w:val="007B0069"/>
    <w:rsid w:val="007B7E84"/>
    <w:rsid w:val="007C2B43"/>
    <w:rsid w:val="007E3A2A"/>
    <w:rsid w:val="007F74C3"/>
    <w:rsid w:val="008055D3"/>
    <w:rsid w:val="00806DBA"/>
    <w:rsid w:val="00816653"/>
    <w:rsid w:val="0083298D"/>
    <w:rsid w:val="00851199"/>
    <w:rsid w:val="00875485"/>
    <w:rsid w:val="00877888"/>
    <w:rsid w:val="008C2F57"/>
    <w:rsid w:val="008C7905"/>
    <w:rsid w:val="008D3036"/>
    <w:rsid w:val="008D4EA3"/>
    <w:rsid w:val="0095220E"/>
    <w:rsid w:val="00986E84"/>
    <w:rsid w:val="009A0049"/>
    <w:rsid w:val="00A07317"/>
    <w:rsid w:val="00A37944"/>
    <w:rsid w:val="00A45493"/>
    <w:rsid w:val="00A90D34"/>
    <w:rsid w:val="00AA42C1"/>
    <w:rsid w:val="00AD0B3D"/>
    <w:rsid w:val="00AE73F2"/>
    <w:rsid w:val="00AF0B0A"/>
    <w:rsid w:val="00BC459E"/>
    <w:rsid w:val="00BD5B61"/>
    <w:rsid w:val="00BE0CFF"/>
    <w:rsid w:val="00C0627B"/>
    <w:rsid w:val="00C127EF"/>
    <w:rsid w:val="00CA6B39"/>
    <w:rsid w:val="00CC2BD9"/>
    <w:rsid w:val="00CD76D3"/>
    <w:rsid w:val="00D719BE"/>
    <w:rsid w:val="00D72ACD"/>
    <w:rsid w:val="00D76089"/>
    <w:rsid w:val="00D8087E"/>
    <w:rsid w:val="00DD4339"/>
    <w:rsid w:val="00DE54CA"/>
    <w:rsid w:val="00E166EF"/>
    <w:rsid w:val="00E60E49"/>
    <w:rsid w:val="00E62647"/>
    <w:rsid w:val="00EC391C"/>
    <w:rsid w:val="00F3447B"/>
    <w:rsid w:val="00F85290"/>
    <w:rsid w:val="00FB1126"/>
    <w:rsid w:val="00FB5CC8"/>
    <w:rsid w:val="00FD72A1"/>
    <w:rsid w:val="00FD73B7"/>
    <w:rsid w:val="00FF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  <w:style w:type="character" w:styleId="Strong">
    <w:name w:val="Strong"/>
    <w:basedOn w:val="DefaultParagraphFont"/>
    <w:uiPriority w:val="22"/>
    <w:qFormat/>
    <w:rsid w:val="008C7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Heading5">
    <w:name w:val="heading 5"/>
    <w:basedOn w:val="Normal"/>
    <w:link w:val="Heading5Char"/>
    <w:uiPriority w:val="9"/>
    <w:qFormat/>
    <w:rsid w:val="007C2B43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B1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BB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BB"/>
    <w:rPr>
      <w:rFonts w:ascii="Tahoma" w:eastAsia="Times New Roman" w:hAnsi="Tahoma" w:cs="Tahoma"/>
      <w:noProof/>
      <w:sz w:val="16"/>
      <w:szCs w:val="16"/>
      <w:lang w:val="bs-Latn-BA"/>
    </w:rPr>
  </w:style>
  <w:style w:type="paragraph" w:styleId="NoSpacing">
    <w:name w:val="No Spacing"/>
    <w:uiPriority w:val="1"/>
    <w:qFormat/>
    <w:rsid w:val="000B4A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s-Latn-BA"/>
    </w:rPr>
  </w:style>
  <w:style w:type="paragraph" w:styleId="NormalWeb">
    <w:name w:val="Normal (Web)"/>
    <w:basedOn w:val="Normal"/>
    <w:uiPriority w:val="99"/>
    <w:unhideWhenUsed/>
    <w:rsid w:val="006B3A63"/>
    <w:pPr>
      <w:spacing w:before="100" w:beforeAutospacing="1" w:after="100" w:afterAutospacing="1"/>
    </w:pPr>
    <w:rPr>
      <w:noProof w:val="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7C2B43"/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  <w:style w:type="character" w:styleId="Strong">
    <w:name w:val="Strong"/>
    <w:basedOn w:val="DefaultParagraphFont"/>
    <w:uiPriority w:val="22"/>
    <w:qFormat/>
    <w:rsid w:val="008C7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888B-5248-451E-A90B-C7A064D1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CAPLJA_PC</dc:creator>
  <cp:lastModifiedBy>Naidin</cp:lastModifiedBy>
  <cp:revision>6</cp:revision>
  <cp:lastPrinted>2015-02-17T10:31:00Z</cp:lastPrinted>
  <dcterms:created xsi:type="dcterms:W3CDTF">2017-04-07T10:05:00Z</dcterms:created>
  <dcterms:modified xsi:type="dcterms:W3CDTF">2017-04-07T10:12:00Z</dcterms:modified>
</cp:coreProperties>
</file>